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D2DC5" w14:textId="52F7B26B" w:rsidR="0065330C" w:rsidRDefault="0065330C" w:rsidP="0065330C">
      <w:pPr>
        <w:pStyle w:val="3GPPHeader"/>
        <w:spacing w:after="60"/>
        <w:rPr>
          <w:rFonts w:ascii="Times New Roman" w:hAnsi="Times New Roman"/>
          <w:lang w:val="pt-BR"/>
        </w:rPr>
      </w:pPr>
      <w:r>
        <w:rPr>
          <w:bCs/>
          <w:szCs w:val="24"/>
        </w:rPr>
        <w:t>3GPP TSG-RAN WG2 Meeting #12</w:t>
      </w:r>
      <w:r>
        <w:rPr>
          <w:rFonts w:hint="eastAsia"/>
          <w:bCs/>
          <w:szCs w:val="24"/>
          <w:lang w:val="en-US"/>
        </w:rPr>
        <w:t>3</w:t>
      </w:r>
      <w:r>
        <w:rPr>
          <w:rFonts w:ascii="Times New Roman" w:hAnsi="Times New Roman"/>
          <w:lang w:val="pt-BR"/>
        </w:rPr>
        <w:tab/>
      </w:r>
      <w:r w:rsidR="00D226DE" w:rsidRPr="00D226DE">
        <w:rPr>
          <w:rFonts w:ascii="Times New Roman" w:hAnsi="Times New Roman"/>
          <w:lang w:val="en-US"/>
        </w:rPr>
        <w:t>R2-2308301</w:t>
      </w:r>
    </w:p>
    <w:p w14:paraId="7D01BBC6" w14:textId="77777777" w:rsidR="0065330C" w:rsidRDefault="0065330C" w:rsidP="0065330C">
      <w:pPr>
        <w:pStyle w:val="3GPPHeader"/>
        <w:spacing w:after="60"/>
        <w:rPr>
          <w:rFonts w:ascii="Times New Roman" w:hAnsi="Times New Roman"/>
        </w:rPr>
      </w:pPr>
      <w:r>
        <w:rPr>
          <w:bCs/>
          <w:szCs w:val="24"/>
        </w:rPr>
        <w:t>Toulouse, France, August 21-25, 2023</w:t>
      </w:r>
    </w:p>
    <w:p w14:paraId="6ABFCF2C" w14:textId="02A09400" w:rsidR="00CD4C7B" w:rsidRPr="00021049" w:rsidRDefault="00E7481A" w:rsidP="0065330C">
      <w:pPr>
        <w:tabs>
          <w:tab w:val="left" w:pos="1985"/>
        </w:tabs>
        <w:spacing w:before="240"/>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2F55BB">
        <w:rPr>
          <w:rFonts w:cs="Arial"/>
          <w:b/>
          <w:bCs/>
          <w:sz w:val="24"/>
          <w:lang w:eastAsia="zh-CN"/>
        </w:rPr>
        <w:t>7</w:t>
      </w:r>
      <w:r w:rsidR="00C20177" w:rsidRPr="00C20177">
        <w:rPr>
          <w:rFonts w:cs="Arial"/>
          <w:b/>
          <w:bCs/>
          <w:sz w:val="24"/>
          <w:lang w:eastAsia="zh-CN"/>
        </w:rPr>
        <w:t>.</w:t>
      </w:r>
      <w:r w:rsidR="00C437C1">
        <w:rPr>
          <w:rFonts w:cs="Arial"/>
          <w:b/>
          <w:bCs/>
          <w:sz w:val="24"/>
          <w:lang w:eastAsia="zh-CN"/>
        </w:rPr>
        <w:t>3.2</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5A16163E"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C437C1">
        <w:rPr>
          <w:rFonts w:cs="Arial"/>
          <w:b/>
          <w:bCs/>
          <w:sz w:val="24"/>
          <w:lang w:eastAsia="zh-CN"/>
        </w:rPr>
        <w:t>Cell DTX/DRX</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01C1B915" w14:textId="20AAF433" w:rsidR="00BC2439" w:rsidRDefault="00922C73" w:rsidP="000E7224">
      <w:pPr>
        <w:overflowPunct w:val="0"/>
        <w:autoSpaceDE w:val="0"/>
        <w:autoSpaceDN w:val="0"/>
        <w:adjustRightInd w:val="0"/>
        <w:jc w:val="left"/>
        <w:textAlignment w:val="baseline"/>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RAN2#122 meeting, the following agreements were made for </w:t>
      </w:r>
      <w:r w:rsidR="00C437C1">
        <w:rPr>
          <w:rFonts w:ascii="Times New Roman" w:eastAsia="宋体" w:hAnsi="Times New Roman"/>
          <w:lang w:eastAsia="zh-CN"/>
        </w:rPr>
        <w:t>cell DTX/DRX</w:t>
      </w:r>
      <w:r w:rsidR="009D281F">
        <w:rPr>
          <w:rFonts w:ascii="Times New Roman" w:eastAsia="宋体" w:hAnsi="Times New Roman"/>
          <w:lang w:eastAsia="zh-CN"/>
        </w:rPr>
        <w:t xml:space="preserve"> [1]</w:t>
      </w:r>
      <w:r>
        <w:rPr>
          <w:rFonts w:ascii="Times New Roman" w:eastAsia="宋体" w:hAnsi="Times New Roman"/>
          <w:lang w:eastAsia="zh-CN"/>
        </w:rPr>
        <w:t>:</w:t>
      </w:r>
    </w:p>
    <w:p w14:paraId="051C2920" w14:textId="77777777" w:rsidR="00ED1C97" w:rsidRPr="00F738C4" w:rsidRDefault="00ED1C97" w:rsidP="00ED1C97">
      <w:pPr>
        <w:pStyle w:val="Doc-text2"/>
        <w:pBdr>
          <w:top w:val="single" w:sz="4" w:space="1" w:color="auto"/>
          <w:left w:val="single" w:sz="4" w:space="4" w:color="auto"/>
          <w:bottom w:val="single" w:sz="4" w:space="1" w:color="auto"/>
          <w:right w:val="single" w:sz="4" w:space="4" w:color="auto"/>
        </w:pBdr>
        <w:rPr>
          <w:b/>
          <w:bCs/>
        </w:rPr>
      </w:pPr>
      <w:r w:rsidRPr="00F738C4">
        <w:rPr>
          <w:b/>
          <w:bCs/>
        </w:rPr>
        <w:t>Agreements:</w:t>
      </w:r>
    </w:p>
    <w:p w14:paraId="246255F1" w14:textId="77777777" w:rsidR="00ED1C97" w:rsidRPr="00F738C4" w:rsidRDefault="00ED1C97" w:rsidP="00ED1C97">
      <w:pPr>
        <w:pStyle w:val="Doc-text2"/>
        <w:pBdr>
          <w:top w:val="single" w:sz="4" w:space="1" w:color="auto"/>
          <w:left w:val="single" w:sz="4" w:space="4" w:color="auto"/>
          <w:bottom w:val="single" w:sz="4" w:space="1" w:color="auto"/>
          <w:right w:val="single" w:sz="4" w:space="4" w:color="auto"/>
        </w:pBdr>
      </w:pPr>
      <w:r w:rsidRPr="00F738C4">
        <w:t>1</w:t>
      </w:r>
      <w:r w:rsidRPr="00F738C4">
        <w:tab/>
        <w:t>UE monitors PDCCH for RAR during Cell DTX non-active time. The ra-ResponseWindow could be started as legacy.</w:t>
      </w:r>
    </w:p>
    <w:p w14:paraId="6B87C38F" w14:textId="77777777" w:rsidR="00ED1C97" w:rsidRPr="00F738C4" w:rsidRDefault="00ED1C97" w:rsidP="00ED1C97">
      <w:pPr>
        <w:pStyle w:val="Doc-text2"/>
        <w:pBdr>
          <w:top w:val="single" w:sz="4" w:space="1" w:color="auto"/>
          <w:left w:val="single" w:sz="4" w:space="4" w:color="auto"/>
          <w:bottom w:val="single" w:sz="4" w:space="1" w:color="auto"/>
          <w:right w:val="single" w:sz="4" w:space="4" w:color="auto"/>
        </w:pBdr>
      </w:pPr>
      <w:r w:rsidRPr="00F738C4">
        <w:t>2</w:t>
      </w:r>
      <w:r w:rsidRPr="00F738C4">
        <w:tab/>
        <w:t>UE monitors PDCCH for msg4 during Cell DTX non-active time. The ra-ContentionResolutionTimer could be started as legacy.</w:t>
      </w:r>
    </w:p>
    <w:p w14:paraId="526629F4" w14:textId="77777777" w:rsidR="00ED1C97" w:rsidRPr="00F738C4" w:rsidRDefault="00ED1C97" w:rsidP="00ED1C97">
      <w:pPr>
        <w:pStyle w:val="Doc-text2"/>
        <w:pBdr>
          <w:top w:val="single" w:sz="4" w:space="1" w:color="auto"/>
          <w:left w:val="single" w:sz="4" w:space="4" w:color="auto"/>
          <w:bottom w:val="single" w:sz="4" w:space="1" w:color="auto"/>
          <w:right w:val="single" w:sz="4" w:space="4" w:color="auto"/>
        </w:pBdr>
      </w:pPr>
      <w:r w:rsidRPr="00F738C4">
        <w:t>3</w:t>
      </w:r>
      <w:r w:rsidRPr="00F738C4">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346449C9" w14:textId="77777777" w:rsidR="00ED1C97" w:rsidRPr="00F738C4" w:rsidRDefault="00ED1C97" w:rsidP="00ED1C97">
      <w:pPr>
        <w:pStyle w:val="Doc-text2"/>
        <w:pBdr>
          <w:top w:val="single" w:sz="4" w:space="1" w:color="auto"/>
          <w:left w:val="single" w:sz="4" w:space="4" w:color="auto"/>
          <w:bottom w:val="single" w:sz="4" w:space="1" w:color="auto"/>
          <w:right w:val="single" w:sz="4" w:space="4" w:color="auto"/>
        </w:pBdr>
      </w:pPr>
      <w:r w:rsidRPr="00F738C4">
        <w:t>4</w:t>
      </w:r>
      <w:r w:rsidRPr="00F738C4">
        <w:tab/>
        <w:t>Once gNB recognizes there is an emergency call or public safety related service (e.g. MPS/MCS), the NW should ensure there is no impact to the emergency call (e.g. may deactivate Cell DTX/DRX).  The behavior is captured in stage 2 spec</w:t>
      </w:r>
    </w:p>
    <w:p w14:paraId="2416A01D" w14:textId="36056197" w:rsidR="00ED1C97" w:rsidRPr="00ED1C97" w:rsidRDefault="00ED1C97" w:rsidP="00ED1C97">
      <w:pPr>
        <w:pStyle w:val="Doc-text2"/>
        <w:pBdr>
          <w:top w:val="single" w:sz="4" w:space="1" w:color="auto"/>
          <w:left w:val="single" w:sz="4" w:space="4" w:color="auto"/>
          <w:bottom w:val="single" w:sz="4" w:space="1" w:color="auto"/>
          <w:right w:val="single" w:sz="4" w:space="4" w:color="auto"/>
        </w:pBdr>
      </w:pPr>
      <w:r w:rsidRPr="00F738C4">
        <w:rPr>
          <w:i/>
          <w:iCs/>
        </w:rPr>
        <w:t>5</w:t>
      </w:r>
      <w:r w:rsidRPr="00F738C4">
        <w:rPr>
          <w:i/>
          <w:iCs/>
        </w:rPr>
        <w:tab/>
      </w:r>
      <w:r w:rsidRPr="00F738C4">
        <w:t xml:space="preserve">When an DG grant is received, by the gNB during cell DRX/DTX, the UE follows the grant assignment (i.e. like in legacy).  This includes DL HARQ feedback.  </w:t>
      </w:r>
    </w:p>
    <w:p w14:paraId="317B8E6F" w14:textId="66E94FA3" w:rsidR="00CD7053" w:rsidRPr="00CD7053" w:rsidRDefault="00ED1C97"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T</w:t>
      </w:r>
      <w:r w:rsidR="00EA0718">
        <w:rPr>
          <w:rFonts w:ascii="Times New Roman" w:eastAsia="宋体" w:hAnsi="Times New Roman"/>
          <w:lang w:eastAsia="zh-CN"/>
        </w:rPr>
        <w:t>here are still some open issues</w:t>
      </w:r>
      <w:r>
        <w:rPr>
          <w:rFonts w:ascii="Times New Roman" w:eastAsia="宋体" w:hAnsi="Times New Roman"/>
          <w:lang w:eastAsia="zh-CN"/>
        </w:rPr>
        <w:t xml:space="preserve"> of cell DTX/DRX design</w:t>
      </w:r>
      <w:r w:rsidR="00EA0718">
        <w:rPr>
          <w:rFonts w:ascii="Times New Roman" w:eastAsia="宋体" w:hAnsi="Times New Roman"/>
          <w:lang w:eastAsia="zh-CN"/>
        </w:rPr>
        <w:t xml:space="preserve">, in this contribution, we provide our </w:t>
      </w:r>
      <w:r w:rsidR="00922C73">
        <w:rPr>
          <w:rFonts w:ascii="Times New Roman" w:eastAsia="宋体" w:hAnsi="Times New Roman" w:hint="eastAsia"/>
          <w:lang w:eastAsia="zh-CN"/>
        </w:rPr>
        <w:t>further</w:t>
      </w:r>
      <w:r w:rsidR="00922C73">
        <w:rPr>
          <w:rFonts w:ascii="Times New Roman" w:eastAsia="宋体" w:hAnsi="Times New Roman"/>
          <w:lang w:eastAsia="zh-CN"/>
        </w:rPr>
        <w:t xml:space="preserve"> </w:t>
      </w:r>
      <w:r w:rsidR="00922C73">
        <w:rPr>
          <w:rFonts w:ascii="Times New Roman" w:eastAsia="宋体" w:hAnsi="Times New Roman" w:hint="eastAsia"/>
          <w:lang w:eastAsia="zh-CN"/>
        </w:rPr>
        <w:t>considerations</w:t>
      </w:r>
      <w:r w:rsidR="00922C73">
        <w:rPr>
          <w:rFonts w:ascii="Times New Roman" w:eastAsia="宋体" w:hAnsi="Times New Roman"/>
          <w:lang w:eastAsia="zh-CN"/>
        </w:rPr>
        <w:t xml:space="preserve"> </w:t>
      </w:r>
      <w:r w:rsidR="00922C73">
        <w:rPr>
          <w:rFonts w:ascii="Times New Roman" w:eastAsia="宋体" w:hAnsi="Times New Roman" w:hint="eastAsia"/>
          <w:lang w:eastAsia="zh-CN"/>
        </w:rPr>
        <w:t>on</w:t>
      </w:r>
      <w:r w:rsidR="00922C73">
        <w:rPr>
          <w:rFonts w:ascii="Times New Roman" w:eastAsia="宋体" w:hAnsi="Times New Roman"/>
          <w:lang w:eastAsia="zh-CN"/>
        </w:rPr>
        <w:t xml:space="preserve"> </w:t>
      </w:r>
      <w:r w:rsidR="00922C73">
        <w:rPr>
          <w:rFonts w:ascii="Times New Roman" w:eastAsia="宋体" w:hAnsi="Times New Roman" w:hint="eastAsia"/>
          <w:lang w:eastAsia="zh-CN"/>
        </w:rPr>
        <w:t>CHO</w:t>
      </w:r>
      <w:r w:rsidR="00922C73">
        <w:rPr>
          <w:rFonts w:ascii="Times New Roman" w:eastAsia="宋体" w:hAnsi="Times New Roman"/>
          <w:lang w:eastAsia="zh-CN"/>
        </w:rPr>
        <w:t xml:space="preserve"> </w:t>
      </w:r>
      <w:r w:rsidR="00922C73">
        <w:rPr>
          <w:rFonts w:ascii="Times New Roman" w:eastAsia="宋体" w:hAnsi="Times New Roman" w:hint="eastAsia"/>
          <w:lang w:eastAsia="zh-CN"/>
        </w:rPr>
        <w:t>including</w:t>
      </w:r>
      <w:r w:rsidR="00922C73">
        <w:rPr>
          <w:rFonts w:ascii="Times New Roman" w:eastAsia="宋体" w:hAnsi="Times New Roman"/>
          <w:lang w:eastAsia="zh-CN"/>
        </w:rPr>
        <w:t xml:space="preserve"> </w:t>
      </w:r>
      <w:r w:rsidR="00922C73">
        <w:rPr>
          <w:rFonts w:ascii="Times New Roman" w:eastAsia="宋体" w:hAnsi="Times New Roman" w:hint="eastAsia"/>
          <w:lang w:eastAsia="zh-CN"/>
        </w:rPr>
        <w:t>target</w:t>
      </w:r>
      <w:r w:rsidR="00922C73">
        <w:rPr>
          <w:rFonts w:ascii="Times New Roman" w:eastAsia="宋体" w:hAnsi="Times New Roman"/>
          <w:lang w:eastAsia="zh-CN"/>
        </w:rPr>
        <w:t xml:space="preserve"> </w:t>
      </w:r>
      <w:r w:rsidR="00922C73">
        <w:rPr>
          <w:rFonts w:ascii="Times New Roman" w:eastAsia="宋体" w:hAnsi="Times New Roman" w:hint="eastAsia"/>
          <w:lang w:eastAsia="zh-CN"/>
        </w:rPr>
        <w:t>MCG</w:t>
      </w:r>
      <w:r w:rsidR="00922C73">
        <w:rPr>
          <w:rFonts w:ascii="Times New Roman" w:eastAsia="宋体" w:hAnsi="Times New Roman"/>
          <w:lang w:eastAsia="zh-CN"/>
        </w:rPr>
        <w:t xml:space="preserve"> </w:t>
      </w:r>
      <w:r w:rsidR="00922C73">
        <w:rPr>
          <w:rFonts w:ascii="Times New Roman" w:eastAsia="宋体" w:hAnsi="Times New Roman" w:hint="eastAsia"/>
          <w:lang w:eastAsia="zh-CN"/>
        </w:rPr>
        <w:t>and</w:t>
      </w:r>
      <w:r w:rsidR="00922C73">
        <w:rPr>
          <w:rFonts w:ascii="Times New Roman" w:eastAsia="宋体" w:hAnsi="Times New Roman"/>
          <w:lang w:eastAsia="zh-CN"/>
        </w:rPr>
        <w:t xml:space="preserve"> </w:t>
      </w:r>
      <w:r w:rsidR="00922C73">
        <w:rPr>
          <w:rFonts w:ascii="Times New Roman" w:eastAsia="宋体" w:hAnsi="Times New Roman" w:hint="eastAsia"/>
          <w:lang w:eastAsia="zh-CN"/>
        </w:rPr>
        <w:t>candidate</w:t>
      </w:r>
      <w:r w:rsidR="00922C73">
        <w:rPr>
          <w:rFonts w:ascii="Times New Roman" w:eastAsia="宋体" w:hAnsi="Times New Roman"/>
          <w:lang w:eastAsia="zh-CN"/>
        </w:rPr>
        <w:t xml:space="preserve"> </w:t>
      </w:r>
      <w:r w:rsidR="00922C73">
        <w:rPr>
          <w:rFonts w:ascii="Times New Roman" w:eastAsia="宋体" w:hAnsi="Times New Roman" w:hint="eastAsia"/>
          <w:lang w:eastAsia="zh-CN"/>
        </w:rPr>
        <w:t>SCGs</w:t>
      </w:r>
      <w:r w:rsidR="00EA0718">
        <w:rPr>
          <w:rFonts w:ascii="Times New Roman" w:eastAsia="宋体" w:hAnsi="Times New Roman"/>
          <w:lang w:eastAsia="zh-CN"/>
        </w:rPr>
        <w:t>.</w:t>
      </w:r>
    </w:p>
    <w:p w14:paraId="04117A71" w14:textId="77777777" w:rsidR="00EA0718" w:rsidRDefault="00933186" w:rsidP="00EA0718">
      <w:pPr>
        <w:pStyle w:val="1"/>
        <w:rPr>
          <w:lang w:eastAsia="zh-CN"/>
        </w:rPr>
      </w:pPr>
      <w:r>
        <w:rPr>
          <w:lang w:eastAsia="zh-CN"/>
        </w:rPr>
        <w:t>Discussion</w:t>
      </w:r>
      <w:bookmarkStart w:id="3" w:name="_Hlk110416859"/>
    </w:p>
    <w:p w14:paraId="5D59F5DF" w14:textId="43FA878B" w:rsidR="00063212" w:rsidRPr="00063212" w:rsidRDefault="00ED1C97" w:rsidP="00063212">
      <w:pPr>
        <w:overflowPunct w:val="0"/>
        <w:autoSpaceDE w:val="0"/>
        <w:autoSpaceDN w:val="0"/>
        <w:adjustRightInd w:val="0"/>
        <w:spacing w:before="240"/>
        <w:ind w:left="992" w:hangingChars="494" w:hanging="992"/>
        <w:textAlignment w:val="baseline"/>
        <w:rPr>
          <w:rFonts w:ascii="Times New Roman" w:eastAsia="宋体" w:hAnsi="Times New Roman"/>
          <w:b/>
          <w:bCs/>
          <w:u w:val="single"/>
          <w:lang w:eastAsia="zh-CN"/>
        </w:rPr>
      </w:pPr>
      <w:r>
        <w:rPr>
          <w:rFonts w:ascii="Times New Roman" w:eastAsia="宋体" w:hAnsi="Times New Roman"/>
          <w:b/>
          <w:bCs/>
          <w:u w:val="single"/>
          <w:lang w:eastAsia="zh-CN"/>
        </w:rPr>
        <w:t>Alignment of cell DTX/DRX and UE C-DRX</w:t>
      </w:r>
    </w:p>
    <w:p w14:paraId="187B7B57" w14:textId="1CC94D40" w:rsidR="006A545F" w:rsidRDefault="006A545F"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To accelerate the discussion of cell DTX/DRX design, there’s a post email discussion, and one controversial issue is whether to support the alignment of cell DTX/DRX and UE C-DRX or up to NW implementation.</w:t>
      </w:r>
    </w:p>
    <w:p w14:paraId="57A81BBC" w14:textId="77777777" w:rsidR="006A545F" w:rsidRDefault="006A545F"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rom our point of view, without the alignment of </w:t>
      </w:r>
      <w:r w:rsidRPr="006A545F">
        <w:rPr>
          <w:rFonts w:ascii="Times New Roman" w:eastAsia="宋体" w:hAnsi="Times New Roman"/>
          <w:lang w:eastAsia="zh-CN"/>
        </w:rPr>
        <w:t>cell DTX/DRX and UE C-DRX</w:t>
      </w:r>
      <w:r>
        <w:rPr>
          <w:rFonts w:ascii="Times New Roman" w:eastAsia="宋体" w:hAnsi="Times New Roman"/>
          <w:lang w:eastAsia="zh-CN"/>
        </w:rPr>
        <w:t>, the power saving gain and the UE experience will be reduced.</w:t>
      </w:r>
    </w:p>
    <w:p w14:paraId="08FA1B98" w14:textId="77777777" w:rsidR="006A545F" w:rsidRPr="003A7DD8" w:rsidRDefault="006A545F" w:rsidP="006A545F">
      <w:pPr>
        <w:rPr>
          <w:rFonts w:ascii="Times New Roman" w:eastAsia="Times New Roman" w:hAnsi="Times New Roman"/>
          <w:lang w:eastAsia="ko-KR"/>
        </w:rPr>
      </w:pPr>
      <w:r>
        <w:rPr>
          <w:rFonts w:ascii="Times New Roman" w:eastAsia="宋体" w:hAnsi="Times New Roman"/>
          <w:lang w:eastAsia="zh-CN"/>
        </w:rPr>
        <w:t xml:space="preserve"> </w:t>
      </w:r>
      <w:r w:rsidRPr="003A7DD8">
        <w:rPr>
          <w:rFonts w:ascii="Times New Roman" w:eastAsia="Times New Roman" w:hAnsi="Times New Roman"/>
          <w:lang w:eastAsia="ko-KR"/>
        </w:rPr>
        <w:t xml:space="preserve">For example, as shown in </w:t>
      </w:r>
      <w:r>
        <w:rPr>
          <w:rFonts w:ascii="Times New Roman" w:eastAsia="Times New Roman" w:hAnsi="Times New Roman"/>
          <w:lang w:eastAsia="ko-KR"/>
        </w:rPr>
        <w:t>Figure 1</w:t>
      </w:r>
      <w:r w:rsidRPr="003A7DD8">
        <w:rPr>
          <w:rFonts w:ascii="Times New Roman" w:eastAsia="Times New Roman" w:hAnsi="Times New Roman"/>
          <w:lang w:eastAsia="ko-KR"/>
        </w:rPr>
        <w:t xml:space="preserve">, different UEs have different </w:t>
      </w:r>
      <w:r>
        <w:rPr>
          <w:rFonts w:ascii="Times New Roman" w:eastAsia="Times New Roman" w:hAnsi="Times New Roman"/>
          <w:lang w:eastAsia="ko-KR"/>
        </w:rPr>
        <w:t xml:space="preserve">or same </w:t>
      </w:r>
      <w:r w:rsidRPr="003A7DD8">
        <w:rPr>
          <w:rFonts w:ascii="Times New Roman" w:eastAsia="Times New Roman" w:hAnsi="Times New Roman"/>
          <w:lang w:eastAsia="ko-KR"/>
        </w:rPr>
        <w:t xml:space="preserve">DRX cycles cycle but different start offsets, then these UEs will be scheduled dispersedly in time. When cell DTX/DRX are configured, </w:t>
      </w:r>
      <w:r>
        <w:rPr>
          <w:rFonts w:ascii="Times New Roman" w:eastAsia="Times New Roman" w:hAnsi="Times New Roman"/>
          <w:lang w:eastAsia="ko-KR"/>
        </w:rPr>
        <w:t xml:space="preserve">the </w:t>
      </w:r>
      <w:r w:rsidRPr="003A7DD8">
        <w:rPr>
          <w:rFonts w:ascii="Times New Roman" w:eastAsia="Times New Roman" w:hAnsi="Times New Roman"/>
          <w:lang w:eastAsia="ko-KR"/>
        </w:rPr>
        <w:t xml:space="preserve">active time of some UEs </w:t>
      </w:r>
      <w:r w:rsidRPr="003A7DD8">
        <w:rPr>
          <w:rFonts w:ascii="Times New Roman" w:eastAsia="Times New Roman" w:hAnsi="Times New Roman"/>
          <w:lang w:eastAsia="ko-KR"/>
        </w:rPr>
        <w:lastRenderedPageBreak/>
        <w:t xml:space="preserve">will fall out of </w:t>
      </w:r>
      <w:r>
        <w:rPr>
          <w:rFonts w:ascii="Times New Roman" w:eastAsia="Times New Roman" w:hAnsi="Times New Roman"/>
          <w:lang w:eastAsia="ko-KR"/>
        </w:rPr>
        <w:t>on-duration</w:t>
      </w:r>
      <w:r w:rsidRPr="003A7DD8">
        <w:rPr>
          <w:rFonts w:ascii="Times New Roman" w:eastAsia="Times New Roman" w:hAnsi="Times New Roman"/>
          <w:lang w:eastAsia="ko-KR"/>
        </w:rPr>
        <w:t xml:space="preserve"> time of gNB, then such UEs will not be scheduled, unless a longer on</w:t>
      </w:r>
      <w:r>
        <w:rPr>
          <w:rFonts w:ascii="Times New Roman" w:eastAsia="Times New Roman" w:hAnsi="Times New Roman"/>
          <w:lang w:eastAsia="ko-KR"/>
        </w:rPr>
        <w:t>-</w:t>
      </w:r>
      <w:r w:rsidRPr="003A7DD8">
        <w:rPr>
          <w:rFonts w:ascii="Times New Roman" w:eastAsia="Times New Roman" w:hAnsi="Times New Roman"/>
          <w:lang w:eastAsia="ko-KR"/>
        </w:rPr>
        <w:t xml:space="preserve">duration timer of cell DTX/DRX is configured, </w:t>
      </w:r>
      <w:r>
        <w:rPr>
          <w:rFonts w:ascii="Times New Roman" w:eastAsia="Times New Roman" w:hAnsi="Times New Roman"/>
          <w:lang w:eastAsia="ko-KR"/>
        </w:rPr>
        <w:t>while it may cause</w:t>
      </w:r>
      <w:r w:rsidRPr="003A7DD8">
        <w:rPr>
          <w:rFonts w:ascii="Times New Roman" w:eastAsia="Times New Roman" w:hAnsi="Times New Roman"/>
          <w:lang w:eastAsia="ko-KR"/>
        </w:rPr>
        <w:t xml:space="preserve"> the power saving gain of cell DTX/DRX </w:t>
      </w:r>
      <w:r>
        <w:rPr>
          <w:rFonts w:ascii="Times New Roman" w:eastAsia="Times New Roman" w:hAnsi="Times New Roman"/>
          <w:lang w:eastAsia="ko-KR"/>
        </w:rPr>
        <w:t>to</w:t>
      </w:r>
      <w:r w:rsidRPr="003A7DD8">
        <w:rPr>
          <w:rFonts w:ascii="Times New Roman" w:eastAsia="Times New Roman" w:hAnsi="Times New Roman"/>
          <w:lang w:eastAsia="ko-KR"/>
        </w:rPr>
        <w:t xml:space="preserve"> be limited.</w:t>
      </w:r>
    </w:p>
    <w:p w14:paraId="7E015C59" w14:textId="77777777" w:rsidR="006A545F" w:rsidRPr="003A7DD8" w:rsidRDefault="006A545F" w:rsidP="006A545F">
      <w:pPr>
        <w:spacing w:beforeLines="50" w:before="156" w:after="0" w:line="288" w:lineRule="auto"/>
        <w:jc w:val="center"/>
        <w:rPr>
          <w:rFonts w:ascii="Times New Roman" w:eastAsia="宋体" w:hAnsi="Times New Roman"/>
        </w:rPr>
      </w:pPr>
      <w:r w:rsidRPr="003A7DD8">
        <w:rPr>
          <w:rFonts w:ascii="Times New Roman" w:eastAsia="宋体" w:hAnsi="Times New Roman"/>
          <w:noProof/>
        </w:rPr>
        <w:drawing>
          <wp:inline distT="0" distB="0" distL="114300" distR="114300" wp14:anchorId="18B99E70" wp14:editId="23FFFBF1">
            <wp:extent cx="4337050" cy="2160270"/>
            <wp:effectExtent l="0" t="0" r="6350"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4337050" cy="2160270"/>
                    </a:xfrm>
                    <a:prstGeom prst="rect">
                      <a:avLst/>
                    </a:prstGeom>
                    <a:noFill/>
                    <a:ln>
                      <a:noFill/>
                    </a:ln>
                  </pic:spPr>
                </pic:pic>
              </a:graphicData>
            </a:graphic>
          </wp:inline>
        </w:drawing>
      </w:r>
    </w:p>
    <w:p w14:paraId="25FCD80A" w14:textId="6DD79EB6" w:rsidR="006A545F" w:rsidRPr="006A545F" w:rsidRDefault="006A545F" w:rsidP="006A545F">
      <w:pPr>
        <w:spacing w:beforeLines="50" w:before="156" w:after="0" w:line="288" w:lineRule="auto"/>
        <w:jc w:val="center"/>
        <w:rPr>
          <w:rFonts w:ascii="Times New Roman" w:eastAsia="宋体" w:hAnsi="Times New Roman"/>
          <w:lang w:val="en-US" w:eastAsia="zh-CN"/>
        </w:rPr>
      </w:pPr>
      <w:r w:rsidRPr="003A7DD8">
        <w:rPr>
          <w:rFonts w:ascii="Times New Roman" w:eastAsia="宋体" w:hAnsi="Times New Roman"/>
          <w:lang w:val="en-US"/>
        </w:rPr>
        <w:t>Figure</w:t>
      </w:r>
      <w:r>
        <w:rPr>
          <w:rFonts w:ascii="Times New Roman" w:eastAsia="宋体" w:hAnsi="Times New Roman"/>
          <w:lang w:val="en-US"/>
        </w:rPr>
        <w:t xml:space="preserve"> 1</w:t>
      </w:r>
    </w:p>
    <w:p w14:paraId="1B3F1EC0" w14:textId="673CE3D2" w:rsidR="006A545F" w:rsidRDefault="006A545F" w:rsidP="00C220A5">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Besides, if it is left to NW implementation, it’s complex for the NW to provide a proper configuration considering all UEs.</w:t>
      </w:r>
    </w:p>
    <w:p w14:paraId="34422E8F" w14:textId="065646FC" w:rsidR="006A545F" w:rsidRPr="006A545F" w:rsidRDefault="006A545F" w:rsidP="006A545F">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sidRPr="006A545F">
        <w:rPr>
          <w:rFonts w:ascii="Times New Roman" w:eastAsia="宋体" w:hAnsi="Times New Roman" w:hint="eastAsia"/>
          <w:b/>
          <w:bCs/>
          <w:lang w:eastAsia="zh-CN"/>
        </w:rPr>
        <w:t>O</w:t>
      </w:r>
      <w:r w:rsidRPr="006A545F">
        <w:rPr>
          <w:rFonts w:ascii="Times New Roman" w:eastAsia="宋体" w:hAnsi="Times New Roman"/>
          <w:b/>
          <w:bCs/>
          <w:lang w:eastAsia="zh-CN"/>
        </w:rPr>
        <w:t>bservation 1: without alignment of cell DTX/DRX and UE C-DRX the power saving gain and the UE experience will be reduced, and the complexity for the NW to provide a proper configuration considering all the UEs is increased.</w:t>
      </w:r>
    </w:p>
    <w:p w14:paraId="3F04C618" w14:textId="68BB7892" w:rsidR="006A545F" w:rsidRDefault="006A545F"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From our point of view, the alignment of </w:t>
      </w:r>
      <w:r w:rsidRPr="006A545F">
        <w:rPr>
          <w:rFonts w:ascii="Times New Roman" w:eastAsia="宋体" w:hAnsi="Times New Roman"/>
          <w:lang w:eastAsia="zh-CN"/>
        </w:rPr>
        <w:t>cell DTX/DRX and UE C-D</w:t>
      </w:r>
      <w:r>
        <w:rPr>
          <w:rFonts w:ascii="Times New Roman" w:eastAsia="宋体" w:hAnsi="Times New Roman" w:hint="eastAsia"/>
          <w:lang w:eastAsia="zh-CN"/>
        </w:rPr>
        <w:t>RX</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ensure</w:t>
      </w:r>
      <w:r>
        <w:rPr>
          <w:rFonts w:ascii="Times New Roman" w:eastAsia="宋体" w:hAnsi="Times New Roman"/>
          <w:lang w:eastAsia="zh-CN"/>
        </w:rPr>
        <w:t xml:space="preserve"> </w:t>
      </w:r>
      <w:r>
        <w:rPr>
          <w:rFonts w:ascii="Times New Roman" w:eastAsia="宋体" w:hAnsi="Times New Roman" w:hint="eastAsia"/>
          <w:lang w:eastAsia="zh-CN"/>
        </w:rPr>
        <w:t>that</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 xml:space="preserve"> </w:t>
      </w:r>
      <w:r>
        <w:rPr>
          <w:rFonts w:ascii="Times New Roman" w:eastAsia="宋体" w:hAnsi="Times New Roman" w:hint="eastAsia"/>
          <w:lang w:eastAsia="zh-CN"/>
        </w:rPr>
        <w:t>may</w:t>
      </w:r>
      <w:r>
        <w:rPr>
          <w:rFonts w:ascii="Times New Roman" w:eastAsia="宋体" w:hAnsi="Times New Roman"/>
          <w:lang w:eastAsia="zh-CN"/>
        </w:rPr>
        <w:t xml:space="preserve"> </w:t>
      </w:r>
      <w:r>
        <w:rPr>
          <w:rFonts w:ascii="Times New Roman" w:eastAsia="宋体" w:hAnsi="Times New Roman" w:hint="eastAsia"/>
          <w:lang w:eastAsia="zh-CN"/>
        </w:rPr>
        <w:t>have</w:t>
      </w:r>
      <w:r>
        <w:rPr>
          <w:rFonts w:ascii="Times New Roman" w:eastAsia="宋体" w:hAnsi="Times New Roman"/>
          <w:lang w:eastAsia="zh-CN"/>
        </w:rPr>
        <w:t xml:space="preserve"> </w:t>
      </w:r>
      <w:r>
        <w:rPr>
          <w:rFonts w:ascii="Times New Roman" w:eastAsia="宋体" w:hAnsi="Times New Roman" w:hint="eastAsia"/>
          <w:lang w:eastAsia="zh-CN"/>
        </w:rPr>
        <w:t>more</w:t>
      </w:r>
      <w:r>
        <w:rPr>
          <w:rFonts w:ascii="Times New Roman" w:eastAsia="宋体" w:hAnsi="Times New Roman"/>
          <w:lang w:eastAsia="zh-CN"/>
        </w:rPr>
        <w:t xml:space="preserve"> </w:t>
      </w:r>
      <w:r>
        <w:rPr>
          <w:rFonts w:ascii="Times New Roman" w:eastAsia="宋体" w:hAnsi="Times New Roman" w:hint="eastAsia"/>
          <w:lang w:eastAsia="zh-CN"/>
        </w:rPr>
        <w:t>opportunities</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PDCCH</w:t>
      </w:r>
      <w:r>
        <w:rPr>
          <w:rFonts w:ascii="Times New Roman" w:eastAsia="宋体" w:hAnsi="Times New Roman"/>
          <w:lang w:eastAsia="zh-CN"/>
        </w:rPr>
        <w:t xml:space="preserve"> </w:t>
      </w:r>
      <w:r>
        <w:rPr>
          <w:rFonts w:ascii="Times New Roman" w:eastAsia="宋体" w:hAnsi="Times New Roman" w:hint="eastAsia"/>
          <w:lang w:eastAsia="zh-CN"/>
        </w:rPr>
        <w:t>monitoring</w:t>
      </w:r>
      <w:r>
        <w:rPr>
          <w:rFonts w:ascii="Times New Roman" w:eastAsia="宋体" w:hAnsi="Times New Roman"/>
          <w:lang w:eastAsia="zh-CN"/>
        </w:rPr>
        <w:t xml:space="preserve"> </w:t>
      </w:r>
      <w:r>
        <w:rPr>
          <w:rFonts w:ascii="Times New Roman" w:eastAsia="宋体" w:hAnsi="Times New Roman" w:hint="eastAsia"/>
          <w:lang w:eastAsia="zh-CN"/>
        </w:rPr>
        <w:t>when</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cell</w:t>
      </w:r>
      <w:r>
        <w:rPr>
          <w:rFonts w:ascii="Times New Roman" w:eastAsia="宋体" w:hAnsi="Times New Roman"/>
          <w:lang w:eastAsia="zh-CN"/>
        </w:rPr>
        <w:t xml:space="preserve"> </w:t>
      </w:r>
      <w:r>
        <w:rPr>
          <w:rFonts w:ascii="Times New Roman" w:eastAsia="宋体" w:hAnsi="Times New Roman" w:hint="eastAsia"/>
          <w:lang w:eastAsia="zh-CN"/>
        </w:rPr>
        <w:t>DTX/DRX</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activat</w:t>
      </w:r>
      <w:r>
        <w:rPr>
          <w:rFonts w:ascii="Times New Roman" w:eastAsia="宋体" w:hAnsi="Times New Roman"/>
          <w:lang w:eastAsia="zh-CN"/>
        </w:rPr>
        <w:t>ed</w:t>
      </w:r>
      <w:r>
        <w:rPr>
          <w:rFonts w:ascii="Times New Roman" w:eastAsia="宋体" w:hAnsi="Times New Roman" w:hint="eastAsia"/>
          <w:lang w:eastAsia="zh-CN"/>
        </w:rPr>
        <w:t>,</w:t>
      </w:r>
      <w:r>
        <w:rPr>
          <w:rFonts w:ascii="Times New Roman" w:eastAsia="宋体" w:hAnsi="Times New Roman"/>
          <w:lang w:eastAsia="zh-CN"/>
        </w:rPr>
        <w:t xml:space="preserve"> but not limit the UE’s on-duration</w:t>
      </w:r>
      <w:r>
        <w:rPr>
          <w:rFonts w:ascii="Times New Roman" w:eastAsia="宋体" w:hAnsi="Times New Roman" w:hint="eastAsia"/>
          <w:lang w:eastAsia="zh-CN"/>
        </w:rPr>
        <w:t>/</w:t>
      </w:r>
      <w:r>
        <w:rPr>
          <w:rFonts w:ascii="Times New Roman" w:eastAsia="宋体" w:hAnsi="Times New Roman"/>
          <w:lang w:eastAsia="zh-CN"/>
        </w:rPr>
        <w:t>active time all in cell’s DTX/DRX active time. The alignment may provide more flexibility for the network scheduling.</w:t>
      </w:r>
    </w:p>
    <w:p w14:paraId="0619A22F" w14:textId="14A5A9C0" w:rsidR="006A545F" w:rsidRDefault="006A545F" w:rsidP="006A545F">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A545F">
        <w:rPr>
          <w:rFonts w:ascii="Times New Roman" w:eastAsia="宋体" w:hAnsi="Times New Roman" w:hint="eastAsia"/>
          <w:b/>
          <w:bCs/>
          <w:lang w:eastAsia="zh-CN"/>
        </w:rPr>
        <w:t>P</w:t>
      </w:r>
      <w:r w:rsidRPr="006A545F">
        <w:rPr>
          <w:rFonts w:ascii="Times New Roman" w:eastAsia="宋体" w:hAnsi="Times New Roman"/>
          <w:b/>
          <w:bCs/>
          <w:lang w:eastAsia="zh-CN"/>
        </w:rPr>
        <w:t>roposal 1: It’s proposed to introduce the alignment of cell DTX/DRX and UE C-D</w:t>
      </w:r>
      <w:r w:rsidRPr="006A545F">
        <w:rPr>
          <w:rFonts w:ascii="Times New Roman" w:eastAsia="宋体" w:hAnsi="Times New Roman" w:hint="eastAsia"/>
          <w:b/>
          <w:bCs/>
          <w:lang w:eastAsia="zh-CN"/>
        </w:rPr>
        <w:t>RX</w:t>
      </w:r>
      <w:r w:rsidRPr="006A545F">
        <w:rPr>
          <w:rFonts w:ascii="Times New Roman" w:eastAsia="宋体" w:hAnsi="Times New Roman"/>
          <w:b/>
          <w:bCs/>
          <w:lang w:eastAsia="zh-CN"/>
        </w:rPr>
        <w:t xml:space="preserve"> to provide more opportunities for UE’s PDCCH monitoring.</w:t>
      </w:r>
    </w:p>
    <w:p w14:paraId="2F9F1E41" w14:textId="5DE57C2F" w:rsidR="00C220A5" w:rsidRPr="003A7DD8" w:rsidRDefault="006A545F" w:rsidP="00C220A5">
      <w:pPr>
        <w:rPr>
          <w:rFonts w:ascii="Times New Roman" w:eastAsia="Times New Roman" w:hAnsi="Times New Roman"/>
          <w:lang w:eastAsia="ko-KR"/>
        </w:rPr>
      </w:pPr>
      <w:r w:rsidRPr="00D7684A">
        <w:rPr>
          <w:rFonts w:ascii="Times New Roman" w:eastAsia="宋体" w:hAnsi="Times New Roman"/>
          <w:lang w:eastAsia="zh-CN"/>
        </w:rPr>
        <w:t xml:space="preserve">Since both RAN1 and RAN2 agreed to use the </w:t>
      </w:r>
      <w:r w:rsidR="00D7684A" w:rsidRPr="00D7684A">
        <w:rPr>
          <w:rFonts w:ascii="Times New Roman" w:eastAsia="宋体" w:hAnsi="Times New Roman"/>
          <w:lang w:eastAsia="zh-CN"/>
        </w:rPr>
        <w:t>common</w:t>
      </w:r>
      <w:r w:rsidR="00E40AD4">
        <w:rPr>
          <w:rFonts w:ascii="Times New Roman" w:eastAsia="Times New Roman" w:hAnsi="Times New Roman"/>
          <w:lang w:eastAsia="ko-KR"/>
        </w:rPr>
        <w:t xml:space="preserve"> </w:t>
      </w:r>
      <w:r w:rsidR="00E40AD4" w:rsidRPr="00E40AD4">
        <w:rPr>
          <w:rFonts w:ascii="Times New Roman" w:eastAsia="宋体" w:hAnsi="Times New Roman"/>
          <w:lang w:eastAsia="zh-CN"/>
        </w:rPr>
        <w:t>L1 signalling</w:t>
      </w:r>
      <w:r w:rsidR="00C220A5">
        <w:rPr>
          <w:rFonts w:ascii="Times New Roman" w:eastAsia="宋体" w:hAnsi="Times New Roman"/>
          <w:lang w:eastAsia="zh-CN"/>
        </w:rPr>
        <w:t xml:space="preserve"> for the cell DTX/DRX activation</w:t>
      </w:r>
      <w:r w:rsidR="00C220A5">
        <w:rPr>
          <w:rFonts w:ascii="Times New Roman" w:eastAsia="宋体" w:hAnsi="Times New Roman" w:hint="eastAsia"/>
          <w:lang w:eastAsia="zh-CN"/>
        </w:rPr>
        <w:t>/</w:t>
      </w:r>
      <w:r w:rsidR="00C220A5">
        <w:rPr>
          <w:rFonts w:ascii="Times New Roman" w:eastAsia="宋体" w:hAnsi="Times New Roman"/>
          <w:lang w:eastAsia="zh-CN"/>
        </w:rPr>
        <w:t>deactivation</w:t>
      </w:r>
      <w:r w:rsidR="00FF7284">
        <w:rPr>
          <w:rFonts w:ascii="Times New Roman" w:eastAsia="宋体" w:hAnsi="Times New Roman"/>
          <w:lang w:eastAsia="zh-CN"/>
        </w:rPr>
        <w:t xml:space="preserve"> [2][3]</w:t>
      </w:r>
      <w:r w:rsidR="00C220A5">
        <w:rPr>
          <w:rFonts w:ascii="Times New Roman" w:eastAsia="宋体" w:hAnsi="Times New Roman"/>
          <w:lang w:eastAsia="zh-CN"/>
        </w:rPr>
        <w:t xml:space="preserve">, the alignment is only performed when UE receives the </w:t>
      </w:r>
      <w:r w:rsidR="00E40AD4">
        <w:rPr>
          <w:rFonts w:ascii="Times New Roman" w:eastAsia="Times New Roman" w:hAnsi="Times New Roman"/>
          <w:lang w:eastAsia="ko-KR"/>
        </w:rPr>
        <w:t xml:space="preserve">common </w:t>
      </w:r>
      <w:r w:rsidR="00E40AD4" w:rsidRPr="00E40AD4">
        <w:rPr>
          <w:rFonts w:ascii="Times New Roman" w:eastAsia="宋体" w:hAnsi="Times New Roman"/>
          <w:lang w:eastAsia="zh-CN"/>
        </w:rPr>
        <w:t>L1 signalling</w:t>
      </w:r>
      <w:r w:rsidR="00C220A5">
        <w:rPr>
          <w:rFonts w:ascii="Times New Roman" w:eastAsia="宋体" w:hAnsi="Times New Roman"/>
          <w:lang w:eastAsia="zh-CN"/>
        </w:rPr>
        <w:t>.</w:t>
      </w:r>
      <w:r w:rsidR="00C220A5" w:rsidRPr="003A7DD8">
        <w:rPr>
          <w:rFonts w:ascii="Times New Roman" w:eastAsia="Times New Roman" w:hAnsi="Times New Roman"/>
          <w:lang w:eastAsia="ko-KR"/>
        </w:rPr>
        <w:t xml:space="preserve"> As shown in Figure</w:t>
      </w:r>
      <w:r w:rsidR="00C220A5">
        <w:rPr>
          <w:rFonts w:ascii="Times New Roman" w:eastAsia="Times New Roman" w:hAnsi="Times New Roman"/>
          <w:lang w:eastAsia="ko-KR"/>
        </w:rPr>
        <w:t xml:space="preserve"> 2</w:t>
      </w:r>
      <w:r w:rsidR="00C220A5" w:rsidRPr="003A7DD8">
        <w:rPr>
          <w:rFonts w:ascii="Times New Roman" w:eastAsia="Times New Roman" w:hAnsi="Times New Roman"/>
          <w:lang w:eastAsia="ko-KR"/>
        </w:rPr>
        <w:t xml:space="preserve">, when gNB decides to start cell DTX/DRX, it sends </w:t>
      </w:r>
      <w:bookmarkStart w:id="4" w:name="OLE_LINK1"/>
      <w:r w:rsidR="00E40AD4">
        <w:rPr>
          <w:rFonts w:ascii="Times New Roman" w:eastAsia="Times New Roman" w:hAnsi="Times New Roman"/>
          <w:lang w:eastAsia="ko-KR"/>
        </w:rPr>
        <w:t xml:space="preserve">common </w:t>
      </w:r>
      <w:r w:rsidR="00C220A5" w:rsidRPr="00E40AD4">
        <w:rPr>
          <w:rFonts w:ascii="Times New Roman" w:eastAsia="宋体" w:hAnsi="Times New Roman"/>
          <w:lang w:eastAsia="zh-CN"/>
        </w:rPr>
        <w:t>L1 signalling</w:t>
      </w:r>
      <w:bookmarkEnd w:id="4"/>
      <w:r w:rsidR="00C220A5" w:rsidRPr="003A7DD8">
        <w:rPr>
          <w:rFonts w:ascii="Times New Roman" w:eastAsia="Times New Roman" w:hAnsi="Times New Roman"/>
          <w:lang w:eastAsia="ko-KR"/>
        </w:rPr>
        <w:t xml:space="preserve"> to inform UE about the activation of cell DTX/DRX, and along with the dynamic activation, all UEs will update the DRX parameters such as DRX cycle,</w:t>
      </w:r>
      <w:r w:rsidR="00C220A5" w:rsidRPr="00402890">
        <w:rPr>
          <w:rFonts w:ascii="Times New Roman" w:eastAsia="Times New Roman" w:hAnsi="Times New Roman"/>
          <w:i/>
          <w:iCs/>
          <w:lang w:eastAsia="ko-KR"/>
        </w:rPr>
        <w:t xml:space="preserve"> drx-startoffset</w:t>
      </w:r>
      <w:r w:rsidR="00C220A5" w:rsidRPr="003A7DD8">
        <w:rPr>
          <w:rFonts w:ascii="Times New Roman" w:eastAsia="Times New Roman" w:hAnsi="Times New Roman"/>
          <w:lang w:eastAsia="ko-KR"/>
        </w:rPr>
        <w:t xml:space="preserve">, or </w:t>
      </w:r>
      <w:r w:rsidR="00C220A5" w:rsidRPr="00402890">
        <w:rPr>
          <w:rFonts w:ascii="Times New Roman" w:eastAsia="Times New Roman" w:hAnsi="Times New Roman"/>
          <w:i/>
          <w:iCs/>
          <w:lang w:eastAsia="ko-KR"/>
        </w:rPr>
        <w:t>drx-slotoffset</w:t>
      </w:r>
      <w:r w:rsidR="00C220A5" w:rsidRPr="003A7DD8">
        <w:rPr>
          <w:rFonts w:ascii="Times New Roman" w:eastAsia="Times New Roman" w:hAnsi="Times New Roman"/>
          <w:lang w:eastAsia="ko-KR"/>
        </w:rPr>
        <w:t xml:space="preserve"> to a common start offset, common DRX cycle, common slot offset value configured by the network, or the common parameters share same value with cell DTX/DRX. As shown in Figure </w:t>
      </w:r>
      <w:r w:rsidR="00C220A5">
        <w:rPr>
          <w:rFonts w:ascii="Times New Roman" w:eastAsia="Times New Roman" w:hAnsi="Times New Roman"/>
          <w:lang w:eastAsia="ko-KR"/>
        </w:rPr>
        <w:t>2</w:t>
      </w:r>
      <w:r w:rsidR="00C220A5" w:rsidRPr="003A7DD8">
        <w:rPr>
          <w:rFonts w:ascii="Times New Roman" w:eastAsia="Times New Roman" w:hAnsi="Times New Roman"/>
          <w:lang w:eastAsia="ko-KR"/>
        </w:rPr>
        <w:t>, all UE use the same offset and cycle as cell DTX/DRX, and the on</w:t>
      </w:r>
      <w:r w:rsidR="00C220A5">
        <w:rPr>
          <w:rFonts w:ascii="Times New Roman" w:eastAsia="Times New Roman" w:hAnsi="Times New Roman"/>
          <w:lang w:eastAsia="ko-KR"/>
        </w:rPr>
        <w:t>-</w:t>
      </w:r>
      <w:r w:rsidR="00C220A5" w:rsidRPr="003A7DD8">
        <w:rPr>
          <w:rFonts w:ascii="Times New Roman" w:eastAsia="Times New Roman" w:hAnsi="Times New Roman"/>
          <w:lang w:eastAsia="ko-KR"/>
        </w:rPr>
        <w:t>duration timer can share the same value or different values.</w:t>
      </w:r>
    </w:p>
    <w:p w14:paraId="06588327" w14:textId="0620939C" w:rsidR="00C220A5" w:rsidRDefault="00C220A5" w:rsidP="00C220A5">
      <w:pPr>
        <w:rPr>
          <w:rFonts w:ascii="Times New Roman" w:eastAsia="Times New Roman" w:hAnsi="Times New Roman"/>
          <w:lang w:eastAsia="ko-KR"/>
        </w:rPr>
      </w:pPr>
      <w:r w:rsidRPr="003A7DD8">
        <w:rPr>
          <w:rFonts w:ascii="Times New Roman" w:eastAsia="Times New Roman" w:hAnsi="Times New Roman"/>
          <w:lang w:eastAsia="ko-KR"/>
        </w:rPr>
        <w:t xml:space="preserve">By this dynamic way, gNB can turn on/off the cell DTX/DRX flexibly, and also align the active time of gNB and UEs, therefore, the power saving gain can be increased, and it can react to dynamic UE traffic varying. </w:t>
      </w:r>
    </w:p>
    <w:p w14:paraId="571C9DE5" w14:textId="77777777" w:rsidR="0059094A" w:rsidRPr="003A7DD8" w:rsidRDefault="0059094A" w:rsidP="0059094A">
      <w:pPr>
        <w:spacing w:beforeLines="50" w:before="156" w:after="0" w:line="288" w:lineRule="auto"/>
        <w:jc w:val="center"/>
        <w:rPr>
          <w:rFonts w:ascii="Times New Roman" w:eastAsia="宋体" w:hAnsi="Times New Roman"/>
        </w:rPr>
      </w:pPr>
      <w:r>
        <w:rPr>
          <w:noProof/>
        </w:rPr>
        <w:lastRenderedPageBreak/>
        <w:drawing>
          <wp:inline distT="0" distB="0" distL="114300" distR="114300" wp14:anchorId="25C493A1" wp14:editId="01605172">
            <wp:extent cx="6122035" cy="1830088"/>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6122035" cy="1830088"/>
                    </a:xfrm>
                    <a:prstGeom prst="rect">
                      <a:avLst/>
                    </a:prstGeom>
                    <a:noFill/>
                    <a:ln>
                      <a:noFill/>
                    </a:ln>
                  </pic:spPr>
                </pic:pic>
              </a:graphicData>
            </a:graphic>
          </wp:inline>
        </w:drawing>
      </w:r>
    </w:p>
    <w:p w14:paraId="7FE2402A" w14:textId="77777777" w:rsidR="0059094A" w:rsidRPr="000A0CF6" w:rsidRDefault="0059094A" w:rsidP="0059094A">
      <w:pPr>
        <w:spacing w:beforeLines="50" w:before="156" w:after="0" w:line="288" w:lineRule="auto"/>
        <w:jc w:val="center"/>
        <w:rPr>
          <w:rFonts w:ascii="Times New Roman" w:eastAsia="宋体" w:hAnsi="Times New Roman"/>
          <w:lang w:val="en-US" w:eastAsia="zh-CN"/>
        </w:rPr>
      </w:pPr>
      <w:r w:rsidRPr="003A7DD8">
        <w:rPr>
          <w:rFonts w:ascii="Times New Roman" w:eastAsia="宋体" w:hAnsi="Times New Roman"/>
          <w:lang w:val="en-US"/>
        </w:rPr>
        <w:t>Figure</w:t>
      </w:r>
      <w:r>
        <w:rPr>
          <w:rFonts w:ascii="Times New Roman" w:eastAsia="宋体" w:hAnsi="Times New Roman"/>
          <w:lang w:val="en-US"/>
        </w:rPr>
        <w:t xml:space="preserve"> 2</w:t>
      </w:r>
      <w:r w:rsidRPr="003A7DD8">
        <w:rPr>
          <w:rFonts w:ascii="Times New Roman" w:eastAsia="宋体" w:hAnsi="Times New Roman"/>
          <w:lang w:val="en-US"/>
        </w:rPr>
        <w:t xml:space="preserve"> Dynamic alignment of UE DRX with cell DTX/DRX</w:t>
      </w:r>
    </w:p>
    <w:p w14:paraId="2B0AC462" w14:textId="1B722B14" w:rsidR="0059094A" w:rsidRPr="0059094A" w:rsidRDefault="0059094A" w:rsidP="0059094A">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9094A">
        <w:rPr>
          <w:rFonts w:ascii="Times New Roman" w:eastAsia="宋体" w:hAnsi="Times New Roman" w:hint="eastAsia"/>
          <w:b/>
          <w:bCs/>
          <w:lang w:eastAsia="zh-CN"/>
        </w:rPr>
        <w:t>P</w:t>
      </w:r>
      <w:r w:rsidRPr="0059094A">
        <w:rPr>
          <w:rFonts w:ascii="Times New Roman" w:eastAsia="宋体" w:hAnsi="Times New Roman"/>
          <w:b/>
          <w:bCs/>
          <w:lang w:eastAsia="zh-CN"/>
        </w:rPr>
        <w:t>roposal 2: Both cell DTX/DRX configuration and UE C-DRX are provided to UE in RRC</w:t>
      </w:r>
      <w:r w:rsidRPr="0059094A">
        <w:rPr>
          <w:rFonts w:ascii="Times New Roman" w:eastAsia="宋体" w:hAnsi="Times New Roman" w:hint="eastAsia"/>
          <w:b/>
          <w:bCs/>
          <w:lang w:eastAsia="zh-CN"/>
        </w:rPr>
        <w:t xml:space="preserve"> </w:t>
      </w:r>
      <w:r w:rsidRPr="0059094A">
        <w:rPr>
          <w:rFonts w:ascii="Times New Roman" w:eastAsia="宋体" w:hAnsi="Times New Roman"/>
          <w:b/>
          <w:bCs/>
          <w:lang w:eastAsia="zh-CN"/>
        </w:rPr>
        <w:t>signaling, the UE performs the configuration alignment if it receives the L1 activation signaling, else the UE will use the C-DRX configuration as legacy.</w:t>
      </w:r>
    </w:p>
    <w:p w14:paraId="5FDBBEDE" w14:textId="5481C3D4" w:rsidR="0059094A" w:rsidRDefault="0059094A" w:rsidP="0059094A">
      <w:pPr>
        <w:jc w:val="left"/>
        <w:rPr>
          <w:rFonts w:ascii="Times New Roman" w:eastAsia="宋体" w:hAnsi="Times New Roman"/>
          <w:lang w:val="en-US" w:eastAsia="zh-CN"/>
        </w:rPr>
      </w:pPr>
      <w:r>
        <w:rPr>
          <w:rFonts w:ascii="Times New Roman" w:eastAsiaTheme="minorEastAsia" w:hAnsi="Times New Roman" w:hint="eastAsia"/>
          <w:lang w:eastAsia="zh-CN"/>
        </w:rPr>
        <w:t>B</w:t>
      </w:r>
      <w:r>
        <w:rPr>
          <w:rFonts w:ascii="Times New Roman" w:eastAsiaTheme="minorEastAsia" w:hAnsi="Times New Roman"/>
          <w:lang w:eastAsia="zh-CN"/>
        </w:rPr>
        <w:t>ased on RAN1’s LS, the signalling is used to indicated several cell</w:t>
      </w:r>
      <w:r>
        <w:rPr>
          <w:rFonts w:ascii="Times New Roman" w:eastAsiaTheme="minorEastAsia" w:hAnsi="Times New Roman" w:hint="eastAsia"/>
          <w:lang w:eastAsia="zh-CN"/>
        </w:rPr>
        <w:t>s</w:t>
      </w:r>
      <w:r>
        <w:rPr>
          <w:rFonts w:ascii="Times New Roman" w:eastAsiaTheme="minorEastAsia" w:hAnsi="Times New Roman"/>
          <w:lang w:eastAsia="zh-CN"/>
        </w:rPr>
        <w:t xml:space="preserve">’ DTX/DRX activation/deactivation, but it is not clear whether it’s separate indication for cell DTX and cell DRX or share the same L1 indication. </w:t>
      </w:r>
      <w:r>
        <w:rPr>
          <w:rFonts w:ascii="Times New Roman" w:eastAsiaTheme="minorEastAsia" w:hAnsi="Times New Roman" w:hint="eastAsia"/>
          <w:lang w:eastAsia="zh-CN"/>
        </w:rPr>
        <w:t>Since</w:t>
      </w:r>
      <w:r>
        <w:rPr>
          <w:rFonts w:ascii="Times New Roman" w:eastAsiaTheme="minorEastAsia" w:hAnsi="Times New Roman"/>
          <w:lang w:eastAsia="zh-CN"/>
        </w:rPr>
        <w:t xml:space="preserve"> </w:t>
      </w:r>
      <w:r>
        <w:rPr>
          <w:rFonts w:ascii="Times New Roman" w:eastAsiaTheme="minorEastAsia" w:hAnsi="Times New Roman" w:hint="eastAsia"/>
          <w:lang w:eastAsia="zh-CN"/>
        </w:rPr>
        <w:t>it</w:t>
      </w:r>
      <w:r>
        <w:rPr>
          <w:rFonts w:ascii="Times New Roman" w:eastAsiaTheme="minorEastAsia" w:hAnsi="Times New Roman"/>
          <w:lang w:eastAsia="zh-CN"/>
        </w:rPr>
        <w:t xml:space="preserve"> </w:t>
      </w:r>
      <w:r>
        <w:rPr>
          <w:rFonts w:ascii="Times New Roman" w:eastAsiaTheme="minorEastAsia" w:hAnsi="Times New Roman" w:hint="eastAsia"/>
          <w:lang w:eastAsia="zh-CN"/>
        </w:rPr>
        <w:t>is</w:t>
      </w:r>
      <w:r>
        <w:rPr>
          <w:rFonts w:ascii="Times New Roman" w:eastAsiaTheme="minorEastAsia" w:hAnsi="Times New Roman"/>
          <w:lang w:eastAsia="zh-CN"/>
        </w:rPr>
        <w:t xml:space="preserve"> </w:t>
      </w:r>
      <w:r>
        <w:rPr>
          <w:rFonts w:ascii="Times New Roman" w:eastAsiaTheme="minorEastAsia" w:hAnsi="Times New Roman" w:hint="eastAsia"/>
          <w:lang w:eastAsia="zh-CN"/>
        </w:rPr>
        <w:t>analysed</w:t>
      </w:r>
      <w:r>
        <w:rPr>
          <w:rFonts w:ascii="Times New Roman" w:eastAsiaTheme="minorEastAsia" w:hAnsi="Times New Roman"/>
          <w:lang w:eastAsia="zh-CN"/>
        </w:rPr>
        <w:t xml:space="preserve"> </w:t>
      </w:r>
      <w:r>
        <w:rPr>
          <w:rFonts w:ascii="Times New Roman" w:eastAsiaTheme="minorEastAsia" w:hAnsi="Times New Roman" w:hint="eastAsia"/>
          <w:lang w:eastAsia="zh-CN"/>
        </w:rPr>
        <w:t>in the</w:t>
      </w:r>
      <w:r>
        <w:rPr>
          <w:rFonts w:ascii="Times New Roman" w:eastAsiaTheme="minorEastAsia" w:hAnsi="Times New Roman"/>
          <w:lang w:eastAsia="zh-CN"/>
        </w:rPr>
        <w:t xml:space="preserve"> </w:t>
      </w:r>
      <w:r>
        <w:rPr>
          <w:rFonts w:ascii="Times New Roman" w:eastAsiaTheme="minorEastAsia" w:hAnsi="Times New Roman" w:hint="eastAsia"/>
          <w:lang w:eastAsia="zh-CN"/>
        </w:rPr>
        <w:t>SI</w:t>
      </w:r>
      <w:r>
        <w:rPr>
          <w:rFonts w:ascii="Times New Roman" w:eastAsiaTheme="minorEastAsia" w:hAnsi="Times New Roman"/>
          <w:lang w:eastAsia="zh-CN"/>
        </w:rPr>
        <w:t xml:space="preserve"> </w:t>
      </w:r>
      <w:r>
        <w:rPr>
          <w:rFonts w:ascii="Times New Roman" w:eastAsiaTheme="minorEastAsia" w:hAnsi="Times New Roman" w:hint="eastAsia"/>
          <w:lang w:eastAsia="zh-CN"/>
        </w:rPr>
        <w:t>phase</w:t>
      </w:r>
      <w:r>
        <w:rPr>
          <w:rFonts w:ascii="Times New Roman" w:eastAsiaTheme="minorEastAsia" w:hAnsi="Times New Roman"/>
          <w:lang w:eastAsia="zh-CN"/>
        </w:rPr>
        <w:t xml:space="preserve"> </w:t>
      </w:r>
      <w:r>
        <w:rPr>
          <w:rFonts w:ascii="Times New Roman" w:eastAsiaTheme="minorEastAsia" w:hAnsi="Times New Roman" w:hint="eastAsia"/>
          <w:lang w:eastAsia="zh-CN"/>
        </w:rPr>
        <w:t>that</w:t>
      </w:r>
      <w:r>
        <w:rPr>
          <w:rFonts w:ascii="Times New Roman" w:eastAsiaTheme="minorEastAsia" w:hAnsi="Times New Roman"/>
          <w:lang w:eastAsia="zh-CN"/>
        </w:rPr>
        <w:t xml:space="preserve"> </w:t>
      </w:r>
      <w:r w:rsidRPr="007D0D88">
        <w:rPr>
          <w:rFonts w:ascii="Times New Roman" w:eastAsia="宋体" w:hAnsi="Times New Roman"/>
          <w:lang w:eastAsia="zh-CN"/>
        </w:rPr>
        <w:t>the power consumption of downlink is much higher than uplink</w:t>
      </w:r>
      <w:r>
        <w:rPr>
          <w:rFonts w:ascii="Times New Roman" w:eastAsia="宋体" w:hAnsi="Times New Roman"/>
          <w:lang w:eastAsia="zh-CN"/>
        </w:rPr>
        <w:t>, therefore, cell DTX may bring more power saving gains than cell DRX [</w:t>
      </w:r>
      <w:r w:rsidR="00FD6670">
        <w:rPr>
          <w:rFonts w:ascii="Times New Roman" w:eastAsia="宋体" w:hAnsi="Times New Roman"/>
          <w:lang w:eastAsia="zh-CN"/>
        </w:rPr>
        <w:t>4</w:t>
      </w:r>
      <w:r>
        <w:rPr>
          <w:rFonts w:ascii="Times New Roman" w:eastAsia="宋体" w:hAnsi="Times New Roman"/>
          <w:lang w:eastAsia="zh-CN"/>
        </w:rPr>
        <w:t>].</w:t>
      </w:r>
      <w:r w:rsidRPr="0059094A">
        <w:rPr>
          <w:rFonts w:ascii="Times New Roman" w:eastAsia="宋体" w:hAnsi="Times New Roman"/>
          <w:lang w:val="en-US" w:eastAsia="zh-CN"/>
        </w:rPr>
        <w:t xml:space="preserve"> </w:t>
      </w:r>
      <w:r w:rsidRPr="00DA62A9">
        <w:rPr>
          <w:rFonts w:ascii="Times New Roman" w:eastAsia="宋体" w:hAnsi="Times New Roman"/>
          <w:lang w:val="en-US" w:eastAsia="zh-CN"/>
        </w:rPr>
        <w:t>Therefore, we think independent DTX and simultaneous DTX/DRX can be considered.</w:t>
      </w:r>
      <w:r>
        <w:rPr>
          <w:rFonts w:ascii="Times New Roman" w:eastAsia="宋体" w:hAnsi="Times New Roman"/>
          <w:lang w:val="en-US" w:eastAsia="zh-CN"/>
        </w:rPr>
        <w:t xml:space="preserve"> And for the case both DTX/DRX are configured simultaneous, there’s no need to activate DTX and DRX separately, the shared indication can be used, which can reduce the DCI payload. Whether separate indication or shared indication is used can be configured by RRC.</w:t>
      </w:r>
    </w:p>
    <w:p w14:paraId="4173048D" w14:textId="2AD023CF" w:rsidR="0059094A" w:rsidRDefault="0059094A" w:rsidP="0059094A">
      <w:pPr>
        <w:jc w:val="left"/>
        <w:rPr>
          <w:rFonts w:ascii="Times New Roman" w:eastAsia="宋体" w:hAnsi="Times New Roman"/>
          <w:lang w:val="en-US" w:eastAsia="zh-CN"/>
        </w:rPr>
      </w:pPr>
      <w:r>
        <w:rPr>
          <w:rFonts w:ascii="Times New Roman" w:eastAsia="宋体" w:hAnsi="Times New Roman"/>
          <w:lang w:val="en-US" w:eastAsia="zh-CN"/>
        </w:rPr>
        <w:t>What’s more, in case cell DTX and cell DRX are configured simultaneously, though it’s possible to configure cell DTX and cell DRX with different values for the same parameter, such as periodicity,</w:t>
      </w:r>
      <w:r w:rsidRPr="0059094A">
        <w:rPr>
          <w:rFonts w:ascii="Times New Roman" w:eastAsia="宋体" w:hAnsi="Times New Roman"/>
          <w:lang w:val="en-US" w:eastAsia="zh-CN"/>
        </w:rPr>
        <w:t xml:space="preserve"> start slot/offset</w:t>
      </w:r>
      <w:r>
        <w:rPr>
          <w:rFonts w:ascii="Times New Roman" w:eastAsia="宋体" w:hAnsi="Times New Roman"/>
          <w:lang w:val="en-US" w:eastAsia="zh-CN"/>
        </w:rPr>
        <w:t xml:space="preserve"> and</w:t>
      </w:r>
      <w:r w:rsidRPr="0059094A">
        <w:rPr>
          <w:rFonts w:ascii="Times New Roman" w:eastAsia="宋体" w:hAnsi="Times New Roman"/>
          <w:lang w:val="en-US" w:eastAsia="zh-CN"/>
        </w:rPr>
        <w:t xml:space="preserve"> on duration</w:t>
      </w:r>
      <w:r>
        <w:rPr>
          <w:rFonts w:ascii="Times New Roman" w:eastAsia="宋体" w:hAnsi="Times New Roman"/>
          <w:lang w:val="en-US" w:eastAsia="zh-CN"/>
        </w:rPr>
        <w:t>, it will bring more scheduling complexity to the network, and reduce the power saving gain. Therefore, we prefer to configure cell DTX and cell DRX with the same values once they are configured simultaneously.</w:t>
      </w:r>
    </w:p>
    <w:p w14:paraId="1D99A809" w14:textId="6A6F5483" w:rsidR="0059094A" w:rsidRPr="0059094A" w:rsidRDefault="0059094A" w:rsidP="0059094A">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9094A">
        <w:rPr>
          <w:rFonts w:ascii="Times New Roman" w:eastAsia="宋体" w:hAnsi="Times New Roman" w:hint="eastAsia"/>
          <w:b/>
          <w:bCs/>
          <w:lang w:eastAsia="zh-CN"/>
        </w:rPr>
        <w:t>P</w:t>
      </w:r>
      <w:r w:rsidRPr="0059094A">
        <w:rPr>
          <w:rFonts w:ascii="Times New Roman" w:eastAsia="宋体" w:hAnsi="Times New Roman"/>
          <w:b/>
          <w:bCs/>
          <w:lang w:eastAsia="zh-CN"/>
        </w:rPr>
        <w:t xml:space="preserve">roposal </w:t>
      </w:r>
      <w:r>
        <w:rPr>
          <w:rFonts w:ascii="Times New Roman" w:eastAsia="宋体" w:hAnsi="Times New Roman"/>
          <w:b/>
          <w:bCs/>
          <w:lang w:eastAsia="zh-CN"/>
        </w:rPr>
        <w:t>3</w:t>
      </w:r>
      <w:r w:rsidRPr="0059094A">
        <w:rPr>
          <w:rFonts w:ascii="Times New Roman" w:eastAsia="宋体" w:hAnsi="Times New Roman"/>
          <w:b/>
          <w:bCs/>
          <w:lang w:eastAsia="zh-CN"/>
        </w:rPr>
        <w:t xml:space="preserve">a: </w:t>
      </w:r>
      <w:r w:rsidRPr="0059094A">
        <w:rPr>
          <w:rFonts w:ascii="Times New Roman" w:eastAsia="宋体" w:hAnsi="Times New Roman" w:hint="eastAsia"/>
          <w:b/>
          <w:bCs/>
          <w:lang w:eastAsia="zh-CN"/>
        </w:rPr>
        <w:t>Cell</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DTX</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can</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be</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configured</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independent</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of</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cell</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DRX.</w:t>
      </w:r>
    </w:p>
    <w:p w14:paraId="0E9238B1" w14:textId="375987F8" w:rsidR="0059094A" w:rsidRPr="0059094A" w:rsidRDefault="0059094A" w:rsidP="0059094A">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9094A">
        <w:rPr>
          <w:rFonts w:ascii="Times New Roman" w:eastAsia="宋体" w:hAnsi="Times New Roman"/>
          <w:b/>
          <w:bCs/>
          <w:lang w:eastAsia="zh-CN"/>
        </w:rPr>
        <w:t xml:space="preserve">Proposal </w:t>
      </w:r>
      <w:r>
        <w:rPr>
          <w:rFonts w:ascii="Times New Roman" w:eastAsia="宋体" w:hAnsi="Times New Roman"/>
          <w:b/>
          <w:bCs/>
          <w:lang w:eastAsia="zh-CN"/>
        </w:rPr>
        <w:t>3</w:t>
      </w:r>
      <w:r w:rsidRPr="0059094A">
        <w:rPr>
          <w:rFonts w:ascii="Times New Roman" w:eastAsia="宋体" w:hAnsi="Times New Roman"/>
          <w:b/>
          <w:bCs/>
          <w:lang w:eastAsia="zh-CN"/>
        </w:rPr>
        <w:t>b: Cell DTX and cell DRX can be configured together, and the same parameter values are shared.</w:t>
      </w:r>
    </w:p>
    <w:p w14:paraId="0D6F996E" w14:textId="481D472C" w:rsidR="0059094A" w:rsidRPr="0059094A" w:rsidRDefault="0059094A" w:rsidP="0059094A">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9094A">
        <w:rPr>
          <w:rFonts w:ascii="Times New Roman" w:eastAsia="宋体" w:hAnsi="Times New Roman" w:hint="eastAsia"/>
          <w:b/>
          <w:bCs/>
          <w:lang w:eastAsia="zh-CN"/>
        </w:rPr>
        <w:t>P</w:t>
      </w:r>
      <w:r w:rsidRPr="0059094A">
        <w:rPr>
          <w:rFonts w:ascii="Times New Roman" w:eastAsia="宋体" w:hAnsi="Times New Roman"/>
          <w:b/>
          <w:bCs/>
          <w:lang w:eastAsia="zh-CN"/>
        </w:rPr>
        <w:t xml:space="preserve">roposal </w:t>
      </w:r>
      <w:r w:rsidR="003D3400">
        <w:rPr>
          <w:rFonts w:ascii="Times New Roman" w:eastAsia="宋体" w:hAnsi="Times New Roman"/>
          <w:b/>
          <w:bCs/>
          <w:lang w:eastAsia="zh-CN"/>
        </w:rPr>
        <w:t>4</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The</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L</w:t>
      </w:r>
      <w:r w:rsidRPr="0059094A">
        <w:rPr>
          <w:rFonts w:ascii="Times New Roman" w:eastAsia="宋体" w:hAnsi="Times New Roman"/>
          <w:b/>
          <w:bCs/>
          <w:lang w:eastAsia="zh-CN"/>
        </w:rPr>
        <w:t xml:space="preserve">1 </w:t>
      </w:r>
      <w:r w:rsidRPr="0059094A">
        <w:rPr>
          <w:rFonts w:ascii="Times New Roman" w:eastAsia="宋体" w:hAnsi="Times New Roman" w:hint="eastAsia"/>
          <w:b/>
          <w:bCs/>
          <w:lang w:eastAsia="zh-CN"/>
        </w:rPr>
        <w:t>activation</w:t>
      </w:r>
      <w:r w:rsidRPr="0059094A">
        <w:rPr>
          <w:rFonts w:ascii="Times New Roman" w:eastAsia="宋体" w:hAnsi="Times New Roman"/>
          <w:b/>
          <w:bCs/>
          <w:lang w:eastAsia="zh-CN"/>
        </w:rPr>
        <w:t>/</w:t>
      </w:r>
      <w:r w:rsidRPr="0059094A">
        <w:rPr>
          <w:rFonts w:ascii="Times New Roman" w:eastAsia="宋体" w:hAnsi="Times New Roman" w:hint="eastAsia"/>
          <w:b/>
          <w:bCs/>
          <w:lang w:eastAsia="zh-CN"/>
        </w:rPr>
        <w:t>deactivation</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of</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cell</w:t>
      </w:r>
      <w:r w:rsidRPr="0059094A">
        <w:rPr>
          <w:rFonts w:ascii="Times New Roman" w:eastAsia="宋体" w:hAnsi="Times New Roman"/>
          <w:b/>
          <w:bCs/>
          <w:lang w:eastAsia="zh-CN"/>
        </w:rPr>
        <w:t xml:space="preserve"> DTX and cell DRX can be separate one or shared the same one, which can be configured by RRC.</w:t>
      </w:r>
    </w:p>
    <w:p w14:paraId="77C8315D" w14:textId="316487D1" w:rsidR="0059094A" w:rsidRDefault="0059094A" w:rsidP="00C220A5">
      <w:pPr>
        <w:rPr>
          <w:rFonts w:ascii="Times New Roman" w:eastAsiaTheme="minorEastAsia" w:hAnsi="Times New Roman"/>
          <w:lang w:eastAsia="zh-CN"/>
        </w:rPr>
      </w:pPr>
      <w:r>
        <w:rPr>
          <w:rFonts w:ascii="Times New Roman" w:eastAsiaTheme="minorEastAsia" w:hAnsi="Times New Roman" w:hint="eastAsia"/>
          <w:lang w:eastAsia="zh-CN"/>
        </w:rPr>
        <w:t>Besides,</w:t>
      </w:r>
      <w:r>
        <w:rPr>
          <w:rFonts w:ascii="Times New Roman" w:eastAsiaTheme="minorEastAsia" w:hAnsi="Times New Roman"/>
          <w:lang w:eastAsia="zh-CN"/>
        </w:rPr>
        <w:t xml:space="preserve"> another issue for basic cell DTX/DRX design is whether to support multiple cell DRX/DTX configurations.</w:t>
      </w:r>
      <w:r w:rsidR="003D3400">
        <w:rPr>
          <w:rFonts w:ascii="Times New Roman" w:eastAsiaTheme="minorEastAsia" w:hAnsi="Times New Roman"/>
          <w:lang w:eastAsia="zh-CN"/>
        </w:rPr>
        <w:t xml:space="preserve"> The motivation of supporting multiple </w:t>
      </w:r>
      <w:r w:rsidR="003D3400">
        <w:rPr>
          <w:rFonts w:ascii="Times New Roman" w:eastAsiaTheme="minorEastAsia" w:hAnsi="Times New Roman" w:hint="eastAsia"/>
          <w:lang w:eastAsia="zh-CN"/>
        </w:rPr>
        <w:t>cell</w:t>
      </w:r>
      <w:r w:rsidR="003D3400">
        <w:rPr>
          <w:rFonts w:ascii="Times New Roman" w:eastAsiaTheme="minorEastAsia" w:hAnsi="Times New Roman"/>
          <w:lang w:eastAsia="zh-CN"/>
        </w:rPr>
        <w:t xml:space="preserve"> </w:t>
      </w:r>
      <w:r w:rsidR="003D3400">
        <w:rPr>
          <w:rFonts w:ascii="Times New Roman" w:eastAsiaTheme="minorEastAsia" w:hAnsi="Times New Roman" w:hint="eastAsia"/>
          <w:lang w:eastAsia="zh-CN"/>
        </w:rPr>
        <w:t>DTX/DRX</w:t>
      </w:r>
      <w:r w:rsidR="003D3400">
        <w:rPr>
          <w:rFonts w:ascii="Times New Roman" w:eastAsiaTheme="minorEastAsia" w:hAnsi="Times New Roman"/>
          <w:lang w:eastAsia="zh-CN"/>
        </w:rPr>
        <w:t xml:space="preserve"> </w:t>
      </w:r>
      <w:r w:rsidR="003D3400">
        <w:rPr>
          <w:rFonts w:ascii="Times New Roman" w:eastAsiaTheme="minorEastAsia" w:hAnsi="Times New Roman" w:hint="eastAsia"/>
          <w:lang w:eastAsia="zh-CN"/>
        </w:rPr>
        <w:t>configurations</w:t>
      </w:r>
      <w:r w:rsidR="003D3400">
        <w:rPr>
          <w:rFonts w:ascii="Times New Roman" w:eastAsiaTheme="minorEastAsia" w:hAnsi="Times New Roman"/>
          <w:lang w:eastAsia="zh-CN"/>
        </w:rPr>
        <w:t xml:space="preserve"> </w:t>
      </w:r>
      <w:r w:rsidR="003D3400">
        <w:rPr>
          <w:rFonts w:ascii="Times New Roman" w:eastAsiaTheme="minorEastAsia" w:hAnsi="Times New Roman" w:hint="eastAsia"/>
          <w:lang w:eastAsia="zh-CN"/>
        </w:rPr>
        <w:t>is</w:t>
      </w:r>
      <w:r w:rsidR="003D3400">
        <w:rPr>
          <w:rFonts w:ascii="Times New Roman" w:eastAsiaTheme="minorEastAsia" w:hAnsi="Times New Roman"/>
          <w:lang w:eastAsia="zh-CN"/>
        </w:rPr>
        <w:t xml:space="preserve"> </w:t>
      </w:r>
      <w:r w:rsidR="003D3400">
        <w:rPr>
          <w:rFonts w:ascii="Times New Roman" w:eastAsiaTheme="minorEastAsia" w:hAnsi="Times New Roman" w:hint="eastAsia"/>
          <w:lang w:eastAsia="zh-CN"/>
        </w:rPr>
        <w:t>for</w:t>
      </w:r>
      <w:r w:rsidR="003D3400">
        <w:rPr>
          <w:rFonts w:ascii="Times New Roman" w:eastAsiaTheme="minorEastAsia" w:hAnsi="Times New Roman"/>
          <w:lang w:eastAsia="zh-CN"/>
        </w:rPr>
        <w:t xml:space="preserve"> the adaptation of the dynamic traffic changes, for a better power saving gain. To support multiple cell DRX/DTX configurations, multiple configurations may be provided to the UE, but from UE point of view, only one </w:t>
      </w:r>
      <w:r w:rsidR="003D3400">
        <w:rPr>
          <w:rFonts w:ascii="Times New Roman" w:eastAsiaTheme="minorEastAsia" w:hAnsi="Times New Roman" w:hint="eastAsia"/>
          <w:lang w:eastAsia="zh-CN"/>
        </w:rPr>
        <w:t>cell</w:t>
      </w:r>
      <w:r w:rsidR="003D3400">
        <w:rPr>
          <w:rFonts w:ascii="Times New Roman" w:eastAsiaTheme="minorEastAsia" w:hAnsi="Times New Roman"/>
          <w:lang w:eastAsia="zh-CN"/>
        </w:rPr>
        <w:t xml:space="preserve"> </w:t>
      </w:r>
      <w:r w:rsidR="003D3400">
        <w:rPr>
          <w:rFonts w:ascii="Times New Roman" w:eastAsiaTheme="minorEastAsia" w:hAnsi="Times New Roman" w:hint="eastAsia"/>
          <w:lang w:eastAsia="zh-CN"/>
        </w:rPr>
        <w:t>DRX/DTX</w:t>
      </w:r>
      <w:r w:rsidR="003D3400">
        <w:rPr>
          <w:rFonts w:ascii="Times New Roman" w:eastAsiaTheme="minorEastAsia" w:hAnsi="Times New Roman"/>
          <w:lang w:eastAsia="zh-CN"/>
        </w:rPr>
        <w:t xml:space="preserve"> configuration </w:t>
      </w:r>
      <w:r w:rsidR="003D3400">
        <w:rPr>
          <w:rFonts w:ascii="Times New Roman" w:eastAsiaTheme="minorEastAsia" w:hAnsi="Times New Roman" w:hint="eastAsia"/>
          <w:lang w:eastAsia="zh-CN"/>
        </w:rPr>
        <w:t>is</w:t>
      </w:r>
      <w:r w:rsidR="003D3400">
        <w:rPr>
          <w:rFonts w:ascii="Times New Roman" w:eastAsiaTheme="minorEastAsia" w:hAnsi="Times New Roman"/>
          <w:lang w:eastAsia="zh-CN"/>
        </w:rPr>
        <w:t xml:space="preserve"> </w:t>
      </w:r>
      <w:r w:rsidR="003D3400">
        <w:rPr>
          <w:rFonts w:ascii="Times New Roman" w:eastAsiaTheme="minorEastAsia" w:hAnsi="Times New Roman" w:hint="eastAsia"/>
          <w:lang w:eastAsia="zh-CN"/>
        </w:rPr>
        <w:t>running</w:t>
      </w:r>
      <w:r w:rsidR="003D3400">
        <w:rPr>
          <w:rFonts w:ascii="Times New Roman" w:eastAsiaTheme="minorEastAsia" w:hAnsi="Times New Roman"/>
          <w:lang w:eastAsia="zh-CN"/>
        </w:rPr>
        <w:t xml:space="preserve"> </w:t>
      </w:r>
      <w:r w:rsidR="003D3400">
        <w:rPr>
          <w:rFonts w:ascii="Times New Roman" w:eastAsiaTheme="minorEastAsia" w:hAnsi="Times New Roman" w:hint="eastAsia"/>
          <w:lang w:eastAsia="zh-CN"/>
        </w:rPr>
        <w:t>at</w:t>
      </w:r>
      <w:r w:rsidR="003D3400">
        <w:rPr>
          <w:rFonts w:ascii="Times New Roman" w:eastAsiaTheme="minorEastAsia" w:hAnsi="Times New Roman"/>
          <w:lang w:eastAsia="zh-CN"/>
        </w:rPr>
        <w:t xml:space="preserve"> </w:t>
      </w:r>
      <w:r w:rsidR="003D3400">
        <w:rPr>
          <w:rFonts w:ascii="Times New Roman" w:eastAsiaTheme="minorEastAsia" w:hAnsi="Times New Roman" w:hint="eastAsia"/>
          <w:lang w:eastAsia="zh-CN"/>
        </w:rPr>
        <w:t>a</w:t>
      </w:r>
      <w:r w:rsidR="003D3400">
        <w:rPr>
          <w:rFonts w:ascii="Times New Roman" w:eastAsiaTheme="minorEastAsia" w:hAnsi="Times New Roman"/>
          <w:lang w:eastAsia="zh-CN"/>
        </w:rPr>
        <w:t xml:space="preserve"> </w:t>
      </w:r>
      <w:r w:rsidR="003D3400">
        <w:rPr>
          <w:rFonts w:ascii="Times New Roman" w:eastAsiaTheme="minorEastAsia" w:hAnsi="Times New Roman" w:hint="eastAsia"/>
          <w:lang w:eastAsia="zh-CN"/>
        </w:rPr>
        <w:t>time.</w:t>
      </w:r>
      <w:r w:rsidR="003D3400">
        <w:rPr>
          <w:rFonts w:ascii="Times New Roman" w:eastAsiaTheme="minorEastAsia" w:hAnsi="Times New Roman"/>
          <w:lang w:eastAsia="zh-CN"/>
        </w:rPr>
        <w:t xml:space="preserve"> Since we have agreed to use L1 activation</w:t>
      </w:r>
      <w:r w:rsidR="003D3400">
        <w:rPr>
          <w:rFonts w:ascii="Times New Roman" w:eastAsiaTheme="minorEastAsia" w:hAnsi="Times New Roman" w:hint="eastAsia"/>
          <w:lang w:eastAsia="zh-CN"/>
        </w:rPr>
        <w:t>/</w:t>
      </w:r>
      <w:r w:rsidR="003D3400">
        <w:rPr>
          <w:rFonts w:ascii="Times New Roman" w:eastAsiaTheme="minorEastAsia" w:hAnsi="Times New Roman"/>
          <w:lang w:eastAsia="zh-CN"/>
        </w:rPr>
        <w:t>deactivation signalling for a dynamic activation of cell DTX/DRX, the requirements to support multiple cell DTX/DRX configurations may be depend on whether the traffic mode in a NES cell may change frequently. If not, single cell DTX/DRX configuration with L1 activation/deactivation is enough.</w:t>
      </w:r>
    </w:p>
    <w:p w14:paraId="3F0327F7" w14:textId="4B11DBF4" w:rsidR="003D3400" w:rsidRPr="003D3400" w:rsidRDefault="003D3400" w:rsidP="003D3400">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3D3400">
        <w:rPr>
          <w:rFonts w:ascii="Times New Roman" w:eastAsia="宋体" w:hAnsi="Times New Roman" w:hint="eastAsia"/>
          <w:b/>
          <w:bCs/>
          <w:lang w:eastAsia="zh-CN"/>
        </w:rPr>
        <w:t>P</w:t>
      </w:r>
      <w:r w:rsidRPr="003D3400">
        <w:rPr>
          <w:rFonts w:ascii="Times New Roman" w:eastAsia="宋体" w:hAnsi="Times New Roman"/>
          <w:b/>
          <w:bCs/>
          <w:lang w:eastAsia="zh-CN"/>
        </w:rPr>
        <w:t>roposal 5: Single cell DTX/DRX configuration with L1s activation</w:t>
      </w:r>
      <w:r w:rsidRPr="003D3400">
        <w:rPr>
          <w:rFonts w:ascii="Times New Roman" w:eastAsia="宋体" w:hAnsi="Times New Roman" w:hint="eastAsia"/>
          <w:b/>
          <w:bCs/>
          <w:lang w:eastAsia="zh-CN"/>
        </w:rPr>
        <w:t>/</w:t>
      </w:r>
      <w:r w:rsidRPr="003D3400">
        <w:rPr>
          <w:rFonts w:ascii="Times New Roman" w:eastAsia="宋体" w:hAnsi="Times New Roman"/>
          <w:b/>
          <w:bCs/>
          <w:lang w:eastAsia="zh-CN"/>
        </w:rPr>
        <w:t>deactivation can be used as baseline, whether to support multiple cell DTX/DRX configurations may depend on the discussion of the NES cell’s traffic mode.</w:t>
      </w:r>
    </w:p>
    <w:p w14:paraId="37D65F91" w14:textId="415EBFF0" w:rsidR="006A545F" w:rsidRPr="00260BFB" w:rsidRDefault="003D3400" w:rsidP="00C220A5">
      <w:pPr>
        <w:overflowPunct w:val="0"/>
        <w:autoSpaceDE w:val="0"/>
        <w:autoSpaceDN w:val="0"/>
        <w:adjustRightInd w:val="0"/>
        <w:spacing w:before="240"/>
        <w:jc w:val="left"/>
        <w:textAlignment w:val="baseline"/>
        <w:rPr>
          <w:rFonts w:ascii="Times New Roman" w:eastAsia="宋体" w:hAnsi="Times New Roman"/>
          <w:u w:val="single"/>
          <w:lang w:val="en-US" w:eastAsia="zh-CN"/>
        </w:rPr>
      </w:pPr>
      <w:r w:rsidRPr="00260BFB">
        <w:rPr>
          <w:rFonts w:ascii="Times New Roman" w:eastAsia="宋体" w:hAnsi="Times New Roman" w:hint="eastAsia"/>
          <w:u w:val="single"/>
          <w:lang w:val="en-US" w:eastAsia="zh-CN"/>
        </w:rPr>
        <w:lastRenderedPageBreak/>
        <w:t>S</w:t>
      </w:r>
      <w:r w:rsidRPr="00260BFB">
        <w:rPr>
          <w:rFonts w:ascii="Times New Roman" w:eastAsia="宋体" w:hAnsi="Times New Roman"/>
          <w:u w:val="single"/>
          <w:lang w:val="en-US" w:eastAsia="zh-CN"/>
        </w:rPr>
        <w:t>R transmission</w:t>
      </w:r>
    </w:p>
    <w:p w14:paraId="6CEB8423" w14:textId="4512DF2D" w:rsidR="00260BFB" w:rsidRDefault="00260BFB" w:rsidP="00C220A5">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Following are the agreements related to SR transmission:</w:t>
      </w:r>
    </w:p>
    <w:p w14:paraId="6678439F" w14:textId="7E47F78E" w:rsidR="00260BFB" w:rsidRDefault="00260BFB" w:rsidP="00260BFB">
      <w:pPr>
        <w:numPr>
          <w:ilvl w:val="0"/>
          <w:numId w:val="3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jc w:val="left"/>
        <w:textAlignment w:val="baseline"/>
        <w:rPr>
          <w:rFonts w:eastAsia="Times New Roman"/>
          <w:lang w:eastAsia="ja-JP"/>
        </w:rPr>
      </w:pPr>
      <w:r w:rsidRPr="00572BD0">
        <w:rPr>
          <w:rFonts w:eastAsia="Times New Roman"/>
          <w:lang w:eastAsia="ja-JP"/>
        </w:rPr>
        <w:t xml:space="preserve">As baseline, UE does not transmit SR occasions overlapping with Cell DRX non-active periods, e.g. SR transmissions are dropped during the non-active period </w:t>
      </w:r>
    </w:p>
    <w:p w14:paraId="7D124CA1" w14:textId="4212C0BD" w:rsidR="00260BFB" w:rsidRPr="00260BFB" w:rsidRDefault="00260BFB" w:rsidP="00260BF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after="0"/>
        <w:ind w:left="1259"/>
        <w:jc w:val="left"/>
        <w:textAlignment w:val="baseline"/>
        <w:rPr>
          <w:rFonts w:eastAsia="Times New Roman"/>
          <w:lang w:eastAsia="ja-JP"/>
        </w:rPr>
      </w:pPr>
      <w:r w:rsidRPr="00572BD0">
        <w:rPr>
          <w:rFonts w:eastAsia="Times New Roman"/>
          <w:lang w:eastAsia="ja-JP"/>
        </w:rPr>
        <w:t>FFS: whether we will allow to configure the UE per SR configuration with whether SR can be transmitted during Cell DRX non-active period to to support high priority traffic</w:t>
      </w:r>
    </w:p>
    <w:p w14:paraId="043E4062" w14:textId="13BEDBD9" w:rsidR="00C220A5" w:rsidRDefault="003D3400" w:rsidP="00C220A5">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last</w:t>
      </w:r>
      <w:r>
        <w:rPr>
          <w:rFonts w:ascii="Times New Roman" w:eastAsia="宋体" w:hAnsi="Times New Roman"/>
          <w:lang w:eastAsia="zh-CN"/>
        </w:rPr>
        <w:t xml:space="preserve"> </w:t>
      </w:r>
      <w:r>
        <w:rPr>
          <w:rFonts w:ascii="Times New Roman" w:eastAsia="宋体" w:hAnsi="Times New Roman" w:hint="eastAsia"/>
          <w:lang w:eastAsia="zh-CN"/>
        </w:rPr>
        <w:t>meeting,</w:t>
      </w:r>
      <w:r>
        <w:rPr>
          <w:rFonts w:ascii="Times New Roman" w:eastAsia="宋体" w:hAnsi="Times New Roman"/>
          <w:lang w:eastAsia="zh-CN"/>
        </w:rPr>
        <w:t xml:space="preserve"> the discussion of SR transmission comes with the discussion of emergency call </w:t>
      </w:r>
      <w:r w:rsidR="00CC6B23">
        <w:rPr>
          <w:rFonts w:ascii="Times New Roman" w:eastAsia="宋体" w:hAnsi="Times New Roman" w:hint="eastAsia"/>
          <w:lang w:eastAsia="zh-CN"/>
        </w:rPr>
        <w:t>supporting</w:t>
      </w:r>
      <w:r w:rsidR="00260BFB">
        <w:rPr>
          <w:rFonts w:ascii="Times New Roman" w:eastAsia="宋体" w:hAnsi="Times New Roman"/>
          <w:lang w:eastAsia="zh-CN"/>
        </w:rPr>
        <w:t>, and no explicit agreements was made for SR transmission.</w:t>
      </w:r>
    </w:p>
    <w:p w14:paraId="4081922A" w14:textId="77777777" w:rsidR="005B03F4" w:rsidRPr="00F738C4" w:rsidRDefault="005B03F4" w:rsidP="005B03F4">
      <w:pPr>
        <w:pStyle w:val="Doc-text2"/>
        <w:pBdr>
          <w:top w:val="single" w:sz="4" w:space="1" w:color="auto"/>
          <w:left w:val="single" w:sz="4" w:space="4" w:color="auto"/>
          <w:bottom w:val="single" w:sz="4" w:space="1" w:color="auto"/>
          <w:right w:val="single" w:sz="4" w:space="4" w:color="auto"/>
        </w:pBdr>
      </w:pPr>
      <w:r w:rsidRPr="00F738C4">
        <w:t>4</w:t>
      </w:r>
      <w:r w:rsidRPr="00F738C4">
        <w:tab/>
        <w:t>Once gNB recognizes there is an emergency call or public safety related service (e.g. MPS/MCS), the NW should ensure there is no impact to the emergency call (e.g. may deactivate Cell DTX/DRX).  The behavior is captured in stage 2 spec</w:t>
      </w:r>
    </w:p>
    <w:p w14:paraId="66E23570" w14:textId="77770BBE" w:rsidR="00AB08AA" w:rsidRPr="00AB08AA" w:rsidRDefault="00AB08AA" w:rsidP="00C220A5">
      <w:pPr>
        <w:overflowPunct w:val="0"/>
        <w:autoSpaceDE w:val="0"/>
        <w:autoSpaceDN w:val="0"/>
        <w:adjustRightInd w:val="0"/>
        <w:spacing w:before="240"/>
        <w:textAlignment w:val="baseline"/>
        <w:rPr>
          <w:rFonts w:ascii="Times New Roman" w:eastAsia="Times New Roman" w:hAnsi="Times New Roman"/>
          <w:iCs/>
          <w:noProof/>
          <w:lang w:eastAsia="ja-JP"/>
        </w:rPr>
      </w:pPr>
      <w:r w:rsidRPr="00AB08AA">
        <w:rPr>
          <w:rFonts w:ascii="Times New Roman" w:eastAsia="Times New Roman" w:hAnsi="Times New Roman"/>
          <w:i/>
          <w:lang w:eastAsia="ko-KR"/>
        </w:rPr>
        <w:t>sr-ProhibitTimer</w:t>
      </w:r>
      <w:r>
        <w:rPr>
          <w:rFonts w:ascii="Times New Roman" w:eastAsia="Times New Roman" w:hAnsi="Times New Roman"/>
          <w:i/>
          <w:lang w:eastAsia="ko-KR"/>
        </w:rPr>
        <w:t>,</w:t>
      </w:r>
      <w:r>
        <w:rPr>
          <w:rFonts w:ascii="Times New Roman" w:eastAsia="宋体" w:hAnsi="Times New Roman"/>
          <w:lang w:eastAsia="zh-CN"/>
        </w:rPr>
        <w:t xml:space="preserve"> </w:t>
      </w:r>
      <w:r w:rsidRPr="00AB08AA">
        <w:rPr>
          <w:rFonts w:ascii="Times New Roman" w:eastAsia="Times New Roman" w:hAnsi="Times New Roman"/>
          <w:i/>
          <w:lang w:eastAsia="ko-KR"/>
        </w:rPr>
        <w:t>sr-TransMax</w:t>
      </w:r>
      <w:r w:rsidR="00FF7284">
        <w:rPr>
          <w:rFonts w:ascii="Times New Roman" w:eastAsia="Times New Roman" w:hAnsi="Times New Roman"/>
          <w:i/>
          <w:lang w:eastAsia="ko-KR"/>
        </w:rPr>
        <w:t xml:space="preserve"> and</w:t>
      </w:r>
      <w:r w:rsidRPr="00AB08AA">
        <w:rPr>
          <w:rFonts w:ascii="Times New Roman" w:eastAsia="Times New Roman" w:hAnsi="Times New Roman"/>
          <w:i/>
          <w:lang w:eastAsia="ko-KR"/>
        </w:rPr>
        <w:t xml:space="preserve"> SR_COUNTER </w:t>
      </w:r>
      <w:r w:rsidRPr="00AB08AA">
        <w:rPr>
          <w:rFonts w:ascii="Times New Roman" w:eastAsia="Times New Roman" w:hAnsi="Times New Roman" w:hint="eastAsia"/>
          <w:i/>
          <w:lang w:eastAsia="ko-KR"/>
        </w:rPr>
        <w:t>a</w:t>
      </w:r>
      <w:r>
        <w:rPr>
          <w:rFonts w:ascii="Times New Roman" w:eastAsia="宋体" w:hAnsi="Times New Roman" w:hint="eastAsia"/>
          <w:lang w:eastAsia="zh-CN"/>
        </w:rPr>
        <w:t>re</w:t>
      </w:r>
      <w:r>
        <w:rPr>
          <w:rFonts w:ascii="Times New Roman" w:eastAsia="宋体" w:hAnsi="Times New Roman"/>
          <w:lang w:eastAsia="zh-CN"/>
        </w:rPr>
        <w:t xml:space="preserve"> </w:t>
      </w:r>
      <w:r>
        <w:rPr>
          <w:rFonts w:ascii="Times New Roman" w:eastAsia="宋体" w:hAnsi="Times New Roman" w:hint="eastAsia"/>
          <w:lang w:eastAsia="zh-CN"/>
        </w:rPr>
        <w:t>configured</w:t>
      </w:r>
      <w:r>
        <w:rPr>
          <w:rFonts w:ascii="Times New Roman" w:eastAsia="宋体" w:hAnsi="Times New Roman"/>
          <w:lang w:eastAsia="zh-CN"/>
        </w:rPr>
        <w:t xml:space="preserve"> </w:t>
      </w:r>
      <w:r>
        <w:rPr>
          <w:rFonts w:ascii="Times New Roman" w:eastAsia="宋体" w:hAnsi="Times New Roman" w:hint="eastAsia"/>
          <w:lang w:eastAsia="zh-CN"/>
        </w:rPr>
        <w:t>per</w:t>
      </w:r>
      <w:r>
        <w:rPr>
          <w:rFonts w:ascii="Times New Roman" w:eastAsia="宋体" w:hAnsi="Times New Roman"/>
          <w:lang w:eastAsia="zh-CN"/>
        </w:rPr>
        <w:t xml:space="preserve"> </w:t>
      </w:r>
      <w:r>
        <w:rPr>
          <w:rFonts w:ascii="Times New Roman" w:eastAsia="宋体" w:hAnsi="Times New Roman" w:hint="eastAsia"/>
          <w:lang w:eastAsia="zh-CN"/>
        </w:rPr>
        <w:t>SR</w:t>
      </w:r>
      <w:r>
        <w:rPr>
          <w:rFonts w:ascii="Times New Roman" w:eastAsia="宋体" w:hAnsi="Times New Roman"/>
          <w:lang w:eastAsia="zh-CN"/>
        </w:rPr>
        <w:t xml:space="preserve"> </w:t>
      </w:r>
      <w:r>
        <w:rPr>
          <w:rFonts w:ascii="Times New Roman" w:eastAsia="宋体" w:hAnsi="Times New Roman" w:hint="eastAsia"/>
          <w:lang w:eastAsia="zh-CN"/>
        </w:rPr>
        <w:t>configuration</w:t>
      </w:r>
      <w:r>
        <w:rPr>
          <w:rFonts w:ascii="Times New Roman" w:eastAsia="宋体" w:hAnsi="Times New Roman"/>
          <w:lang w:eastAsia="zh-CN"/>
        </w:rPr>
        <w:t xml:space="preserve"> [</w:t>
      </w:r>
      <w:r w:rsidR="00FD6670">
        <w:rPr>
          <w:rFonts w:ascii="Times New Roman" w:eastAsia="宋体" w:hAnsi="Times New Roman"/>
          <w:lang w:eastAsia="zh-CN"/>
        </w:rPr>
        <w:t>5</w:t>
      </w:r>
      <w:r>
        <w:rPr>
          <w:rFonts w:ascii="Times New Roman" w:eastAsia="宋体" w:hAnsi="Times New Roman"/>
          <w:lang w:eastAsia="zh-CN"/>
        </w:rPr>
        <w:t xml:space="preserve">]. And we a </w:t>
      </w:r>
      <w:r>
        <w:rPr>
          <w:rFonts w:ascii="Times New Roman" w:eastAsia="宋体" w:hAnsi="Times New Roman" w:hint="eastAsia"/>
          <w:lang w:eastAsia="zh-CN"/>
        </w:rPr>
        <w:t>SR</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triggered,</w:t>
      </w:r>
      <w:r>
        <w:rPr>
          <w:rFonts w:ascii="Times New Roman" w:eastAsia="宋体" w:hAnsi="Times New Roman"/>
          <w:lang w:eastAsia="zh-CN"/>
        </w:rPr>
        <w:t xml:space="preserve"> </w:t>
      </w:r>
      <w:r w:rsidRPr="00AB08AA">
        <w:rPr>
          <w:rFonts w:ascii="Times New Roman" w:eastAsia="Times New Roman" w:hAnsi="Times New Roman"/>
          <w:i/>
          <w:noProof/>
          <w:lang w:eastAsia="ja-JP"/>
        </w:rPr>
        <w:t>sr-ProhibitTimer</w:t>
      </w:r>
      <w:r w:rsidRPr="00AB08AA">
        <w:rPr>
          <w:rFonts w:ascii="Times New Roman" w:eastAsia="Times New Roman" w:hAnsi="Times New Roman"/>
          <w:iCs/>
          <w:noProof/>
          <w:lang w:eastAsia="ja-JP"/>
        </w:rPr>
        <w:t xml:space="preserve"> is started,</w:t>
      </w:r>
      <w:r>
        <w:rPr>
          <w:rFonts w:ascii="Times New Roman" w:eastAsia="Times New Roman" w:hAnsi="Times New Roman"/>
          <w:iCs/>
          <w:noProof/>
          <w:lang w:eastAsia="ja-JP"/>
        </w:rPr>
        <w:t xml:space="preserve"> and during the </w:t>
      </w:r>
      <w:r w:rsidRPr="00AB08AA">
        <w:rPr>
          <w:rFonts w:ascii="Times New Roman" w:eastAsia="Times New Roman" w:hAnsi="Times New Roman"/>
          <w:i/>
          <w:noProof/>
          <w:lang w:eastAsia="ja-JP"/>
        </w:rPr>
        <w:t>sr-ProhibitTimer</w:t>
      </w:r>
      <w:r w:rsidRPr="00AB08AA">
        <w:rPr>
          <w:rFonts w:ascii="Times New Roman" w:eastAsia="Times New Roman" w:hAnsi="Times New Roman"/>
          <w:iCs/>
          <w:noProof/>
          <w:lang w:eastAsia="ja-JP"/>
        </w:rPr>
        <w:t xml:space="preserve"> running, there’s no new SR</w:t>
      </w:r>
      <w:r>
        <w:rPr>
          <w:rFonts w:ascii="Times New Roman" w:eastAsia="Times New Roman" w:hAnsi="Times New Roman"/>
          <w:iCs/>
          <w:noProof/>
          <w:lang w:eastAsia="ja-JP"/>
        </w:rPr>
        <w:t xml:space="preserve"> transmission. Once </w:t>
      </w:r>
      <w:r w:rsidRPr="00AB08AA">
        <w:rPr>
          <w:rFonts w:ascii="Times New Roman" w:eastAsia="Times New Roman" w:hAnsi="Times New Roman"/>
          <w:i/>
          <w:iCs/>
          <w:noProof/>
          <w:lang w:eastAsia="ja-JP"/>
        </w:rPr>
        <w:t>SR_COUNTER</w:t>
      </w:r>
      <w:r>
        <w:rPr>
          <w:rFonts w:ascii="Times New Roman" w:eastAsia="Times New Roman" w:hAnsi="Times New Roman"/>
          <w:i/>
          <w:iCs/>
          <w:noProof/>
          <w:lang w:eastAsia="ja-JP"/>
        </w:rPr>
        <w:t>=</w:t>
      </w:r>
      <w:r w:rsidRPr="00AB08AA">
        <w:rPr>
          <w:rFonts w:ascii="Times New Roman" w:eastAsia="Times New Roman" w:hAnsi="Times New Roman"/>
          <w:i/>
          <w:iCs/>
          <w:lang w:eastAsia="ko-KR"/>
        </w:rPr>
        <w:t xml:space="preserve"> sr-TransMax</w:t>
      </w:r>
      <w:r>
        <w:rPr>
          <w:rFonts w:ascii="Times New Roman" w:eastAsia="Times New Roman" w:hAnsi="Times New Roman"/>
          <w:i/>
          <w:iCs/>
          <w:noProof/>
          <w:lang w:eastAsia="ja-JP"/>
        </w:rPr>
        <w:t>,</w:t>
      </w:r>
      <w:r w:rsidRPr="00AB08AA">
        <w:rPr>
          <w:noProof/>
        </w:rPr>
        <w:t xml:space="preserve"> </w:t>
      </w:r>
      <w:r w:rsidRPr="00AB08AA">
        <w:rPr>
          <w:rFonts w:ascii="Times New Roman" w:eastAsia="Times New Roman" w:hAnsi="Times New Roman"/>
          <w:iCs/>
          <w:noProof/>
          <w:lang w:eastAsia="ja-JP"/>
        </w:rPr>
        <w:t>UE will initiate a Random Access procedure</w:t>
      </w:r>
    </w:p>
    <w:tbl>
      <w:tblPr>
        <w:tblStyle w:val="af5"/>
        <w:tblW w:w="0" w:type="auto"/>
        <w:tblLook w:val="04A0" w:firstRow="1" w:lastRow="0" w:firstColumn="1" w:lastColumn="0" w:noHBand="0" w:noVBand="1"/>
      </w:tblPr>
      <w:tblGrid>
        <w:gridCol w:w="9631"/>
      </w:tblGrid>
      <w:tr w:rsidR="00AB08AA" w14:paraId="021A25D0" w14:textId="77777777" w:rsidTr="00AB08AA">
        <w:tc>
          <w:tcPr>
            <w:tcW w:w="9631" w:type="dxa"/>
          </w:tcPr>
          <w:p w14:paraId="639DE2EB" w14:textId="77777777" w:rsidR="00AB08AA" w:rsidRPr="00AB08AA" w:rsidRDefault="00AB08AA" w:rsidP="00AB08AA">
            <w:pPr>
              <w:overflowPunct w:val="0"/>
              <w:autoSpaceDE w:val="0"/>
              <w:autoSpaceDN w:val="0"/>
              <w:adjustRightInd w:val="0"/>
              <w:ind w:left="1418"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t>4&gt;</w:t>
            </w:r>
            <w:r w:rsidRPr="00AB08AA">
              <w:rPr>
                <w:rFonts w:ascii="Times New Roman" w:eastAsia="Times New Roman" w:hAnsi="Times New Roman"/>
                <w:noProof/>
                <w:lang w:eastAsia="ja-JP"/>
              </w:rPr>
              <w:tab/>
              <w:t xml:space="preserve">if </w:t>
            </w:r>
            <w:r w:rsidRPr="00AB08AA">
              <w:rPr>
                <w:rFonts w:ascii="Times New Roman" w:eastAsia="Times New Roman" w:hAnsi="Times New Roman"/>
                <w:i/>
                <w:iCs/>
                <w:noProof/>
                <w:lang w:eastAsia="ja-JP"/>
              </w:rPr>
              <w:t>SR_COUNTER</w:t>
            </w:r>
            <w:r w:rsidRPr="00AB08AA">
              <w:rPr>
                <w:rFonts w:ascii="Times New Roman" w:eastAsia="Times New Roman" w:hAnsi="Times New Roman"/>
                <w:noProof/>
                <w:lang w:eastAsia="ja-JP"/>
              </w:rPr>
              <w:t xml:space="preserve"> &lt; </w:t>
            </w:r>
            <w:r w:rsidRPr="00AB08AA">
              <w:rPr>
                <w:rFonts w:ascii="Times New Roman" w:eastAsia="Times New Roman" w:hAnsi="Times New Roman"/>
                <w:i/>
                <w:iCs/>
                <w:lang w:eastAsia="ko-KR"/>
              </w:rPr>
              <w:t>sr-TransMax</w:t>
            </w:r>
            <w:r w:rsidRPr="00AB08AA">
              <w:rPr>
                <w:rFonts w:ascii="Times New Roman" w:eastAsia="Times New Roman" w:hAnsi="Times New Roman"/>
                <w:noProof/>
                <w:lang w:eastAsia="ja-JP"/>
              </w:rPr>
              <w:t>:</w:t>
            </w:r>
          </w:p>
          <w:p w14:paraId="3B174583" w14:textId="77777777" w:rsidR="00AB08AA" w:rsidRPr="00AB08AA" w:rsidRDefault="00AB08AA" w:rsidP="00AB08AA">
            <w:pPr>
              <w:overflowPunct w:val="0"/>
              <w:autoSpaceDE w:val="0"/>
              <w:autoSpaceDN w:val="0"/>
              <w:adjustRightInd w:val="0"/>
              <w:ind w:left="1702"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t>5&gt;</w:t>
            </w:r>
            <w:r w:rsidRPr="00AB08AA">
              <w:rPr>
                <w:rFonts w:ascii="Times New Roman" w:eastAsia="Times New Roman" w:hAnsi="Times New Roman"/>
                <w:noProof/>
                <w:lang w:eastAsia="ja-JP"/>
              </w:rPr>
              <w:tab/>
              <w:t>instruct the physical layer to signal the SR on one valid PUCCH resource for SR;</w:t>
            </w:r>
          </w:p>
          <w:p w14:paraId="06D27AE6" w14:textId="77777777" w:rsidR="00AB08AA" w:rsidRPr="00AB08AA" w:rsidRDefault="00AB08AA" w:rsidP="00AB08AA">
            <w:pPr>
              <w:overflowPunct w:val="0"/>
              <w:autoSpaceDE w:val="0"/>
              <w:autoSpaceDN w:val="0"/>
              <w:adjustRightInd w:val="0"/>
              <w:ind w:left="1702"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t>5&gt;</w:t>
            </w:r>
            <w:r w:rsidRPr="00AB08AA">
              <w:rPr>
                <w:rFonts w:ascii="Times New Roman" w:eastAsia="Times New Roman" w:hAnsi="Times New Roman"/>
                <w:noProof/>
                <w:lang w:eastAsia="ja-JP"/>
              </w:rPr>
              <w:tab/>
              <w:t>if LBT failure indication is not received from lower layers:</w:t>
            </w:r>
          </w:p>
          <w:p w14:paraId="53C187E5" w14:textId="77777777" w:rsidR="00AB08AA" w:rsidRPr="00AB08AA" w:rsidRDefault="00AB08AA" w:rsidP="00AB08AA">
            <w:pPr>
              <w:overflowPunct w:val="0"/>
              <w:autoSpaceDE w:val="0"/>
              <w:autoSpaceDN w:val="0"/>
              <w:adjustRightInd w:val="0"/>
              <w:ind w:left="1985"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t>6&gt;</w:t>
            </w:r>
            <w:r w:rsidRPr="00AB08AA">
              <w:rPr>
                <w:rFonts w:ascii="Times New Roman" w:eastAsia="Times New Roman" w:hAnsi="Times New Roman"/>
                <w:noProof/>
                <w:lang w:eastAsia="ja-JP"/>
              </w:rPr>
              <w:tab/>
              <w:t xml:space="preserve">increment </w:t>
            </w:r>
            <w:r w:rsidRPr="00AB08AA">
              <w:rPr>
                <w:rFonts w:ascii="Times New Roman" w:eastAsia="Times New Roman" w:hAnsi="Times New Roman"/>
                <w:i/>
                <w:noProof/>
                <w:lang w:eastAsia="ja-JP"/>
              </w:rPr>
              <w:t>SR_COUNTER</w:t>
            </w:r>
            <w:r w:rsidRPr="00AB08AA">
              <w:rPr>
                <w:rFonts w:ascii="Times New Roman" w:eastAsia="Times New Roman" w:hAnsi="Times New Roman"/>
                <w:noProof/>
                <w:lang w:eastAsia="ja-JP"/>
              </w:rPr>
              <w:t xml:space="preserve"> by 1;</w:t>
            </w:r>
          </w:p>
          <w:p w14:paraId="42873AD3" w14:textId="77777777" w:rsidR="00AB08AA" w:rsidRPr="00AB08AA" w:rsidRDefault="00AB08AA" w:rsidP="00AB08AA">
            <w:pPr>
              <w:overflowPunct w:val="0"/>
              <w:autoSpaceDE w:val="0"/>
              <w:autoSpaceDN w:val="0"/>
              <w:adjustRightInd w:val="0"/>
              <w:ind w:left="1985"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t>6&gt;</w:t>
            </w:r>
            <w:r w:rsidRPr="00AB08AA">
              <w:rPr>
                <w:rFonts w:ascii="Times New Roman" w:eastAsia="Times New Roman" w:hAnsi="Times New Roman"/>
                <w:noProof/>
                <w:lang w:eastAsia="ja-JP"/>
              </w:rPr>
              <w:tab/>
              <w:t xml:space="preserve">start the </w:t>
            </w:r>
            <w:r w:rsidRPr="00AB08AA">
              <w:rPr>
                <w:rFonts w:ascii="Times New Roman" w:eastAsia="Times New Roman" w:hAnsi="Times New Roman"/>
                <w:i/>
                <w:noProof/>
                <w:lang w:eastAsia="ja-JP"/>
              </w:rPr>
              <w:t>sr-ProhibitTimer</w:t>
            </w:r>
            <w:r w:rsidRPr="00AB08AA">
              <w:rPr>
                <w:rFonts w:ascii="Times New Roman" w:eastAsia="Times New Roman" w:hAnsi="Times New Roman"/>
                <w:noProof/>
                <w:lang w:eastAsia="ja-JP"/>
              </w:rPr>
              <w:t>.</w:t>
            </w:r>
          </w:p>
          <w:p w14:paraId="58E89A4D" w14:textId="77777777" w:rsidR="00AB08AA" w:rsidRPr="00AB08AA" w:rsidRDefault="00AB08AA" w:rsidP="00AB08AA">
            <w:pPr>
              <w:overflowPunct w:val="0"/>
              <w:autoSpaceDE w:val="0"/>
              <w:autoSpaceDN w:val="0"/>
              <w:adjustRightInd w:val="0"/>
              <w:ind w:left="1702" w:hanging="284"/>
              <w:jc w:val="left"/>
              <w:textAlignment w:val="baseline"/>
              <w:rPr>
                <w:rFonts w:ascii="Times New Roman" w:eastAsia="Times New Roman" w:hAnsi="Times New Roman"/>
                <w:lang w:eastAsia="ko-KR"/>
              </w:rPr>
            </w:pPr>
            <w:r w:rsidRPr="00AB08AA">
              <w:rPr>
                <w:rFonts w:ascii="Times New Roman" w:eastAsia="Times New Roman" w:hAnsi="Times New Roman"/>
                <w:lang w:eastAsia="ja-JP"/>
              </w:rPr>
              <w:t>5&gt;</w:t>
            </w:r>
            <w:r w:rsidRPr="00AB08AA">
              <w:rPr>
                <w:rFonts w:ascii="Times New Roman" w:eastAsia="Times New Roman" w:hAnsi="Times New Roman"/>
                <w:lang w:eastAsia="ja-JP"/>
              </w:rPr>
              <w:tab/>
              <w:t xml:space="preserve">else </w:t>
            </w:r>
            <w:r w:rsidRPr="00AB08AA">
              <w:rPr>
                <w:rFonts w:ascii="Times New Roman" w:eastAsia="Times New Roman" w:hAnsi="Times New Roman"/>
                <w:lang w:eastAsia="ko-KR"/>
              </w:rPr>
              <w:t xml:space="preserve">if </w:t>
            </w:r>
            <w:r w:rsidRPr="00AB08AA">
              <w:rPr>
                <w:rFonts w:ascii="Times New Roman" w:eastAsia="Times New Roman" w:hAnsi="Times New Roman"/>
                <w:i/>
                <w:lang w:eastAsia="ko-KR"/>
              </w:rPr>
              <w:t>lbt-FailureRecoveryConfig</w:t>
            </w:r>
            <w:r w:rsidRPr="00AB08AA">
              <w:rPr>
                <w:rFonts w:ascii="Times New Roman" w:eastAsia="Times New Roman" w:hAnsi="Times New Roman"/>
                <w:lang w:eastAsia="ko-KR"/>
              </w:rPr>
              <w:t xml:space="preserve"> is not configured:</w:t>
            </w:r>
          </w:p>
          <w:p w14:paraId="6E745A28" w14:textId="77777777" w:rsidR="00AB08AA" w:rsidRPr="00AB08AA" w:rsidRDefault="00AB08AA" w:rsidP="00AB08AA">
            <w:pPr>
              <w:overflowPunct w:val="0"/>
              <w:autoSpaceDE w:val="0"/>
              <w:autoSpaceDN w:val="0"/>
              <w:adjustRightInd w:val="0"/>
              <w:ind w:left="1985"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t>6&gt;</w:t>
            </w:r>
            <w:r w:rsidRPr="00AB08AA">
              <w:rPr>
                <w:rFonts w:ascii="Times New Roman" w:eastAsia="Times New Roman" w:hAnsi="Times New Roman"/>
                <w:noProof/>
                <w:lang w:eastAsia="ja-JP"/>
              </w:rPr>
              <w:tab/>
              <w:t xml:space="preserve">increment </w:t>
            </w:r>
            <w:r w:rsidRPr="00AB08AA">
              <w:rPr>
                <w:rFonts w:ascii="Times New Roman" w:eastAsia="Times New Roman" w:hAnsi="Times New Roman"/>
                <w:i/>
                <w:noProof/>
                <w:lang w:eastAsia="ja-JP"/>
              </w:rPr>
              <w:t>SR_COUNTER</w:t>
            </w:r>
            <w:r w:rsidRPr="00AB08AA">
              <w:rPr>
                <w:rFonts w:ascii="Times New Roman" w:eastAsia="Times New Roman" w:hAnsi="Times New Roman"/>
                <w:noProof/>
                <w:lang w:eastAsia="ja-JP"/>
              </w:rPr>
              <w:t xml:space="preserve"> by 1.</w:t>
            </w:r>
          </w:p>
          <w:p w14:paraId="00B396BD" w14:textId="77777777" w:rsidR="00AB08AA" w:rsidRPr="00AB08AA" w:rsidRDefault="00AB08AA" w:rsidP="00AB08AA">
            <w:pPr>
              <w:overflowPunct w:val="0"/>
              <w:autoSpaceDE w:val="0"/>
              <w:autoSpaceDN w:val="0"/>
              <w:adjustRightInd w:val="0"/>
              <w:ind w:left="1418"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t>4&gt;</w:t>
            </w:r>
            <w:r w:rsidRPr="00AB08AA">
              <w:rPr>
                <w:rFonts w:ascii="Times New Roman" w:eastAsia="Times New Roman" w:hAnsi="Times New Roman"/>
                <w:noProof/>
                <w:lang w:eastAsia="ja-JP"/>
              </w:rPr>
              <w:tab/>
              <w:t>else:</w:t>
            </w:r>
          </w:p>
          <w:p w14:paraId="04AA7AD9" w14:textId="77777777" w:rsidR="00AB08AA" w:rsidRPr="00AB08AA" w:rsidRDefault="00AB08AA" w:rsidP="00AB08AA">
            <w:pPr>
              <w:overflowPunct w:val="0"/>
              <w:autoSpaceDE w:val="0"/>
              <w:autoSpaceDN w:val="0"/>
              <w:adjustRightInd w:val="0"/>
              <w:ind w:left="1702"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t>5&gt;</w:t>
            </w:r>
            <w:r w:rsidRPr="00AB08AA">
              <w:rPr>
                <w:rFonts w:ascii="Times New Roman" w:eastAsia="Times New Roman" w:hAnsi="Times New Roman"/>
                <w:noProof/>
                <w:lang w:eastAsia="ja-JP"/>
              </w:rPr>
              <w:tab/>
              <w:t>notify RRC to release PUCCH for all Serving Cells;</w:t>
            </w:r>
          </w:p>
          <w:p w14:paraId="1B37946D" w14:textId="77777777" w:rsidR="00AB08AA" w:rsidRPr="00AB08AA" w:rsidRDefault="00AB08AA" w:rsidP="00AB08AA">
            <w:pPr>
              <w:overflowPunct w:val="0"/>
              <w:autoSpaceDE w:val="0"/>
              <w:autoSpaceDN w:val="0"/>
              <w:adjustRightInd w:val="0"/>
              <w:ind w:left="1702"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t>5&gt;</w:t>
            </w:r>
            <w:r w:rsidRPr="00AB08AA">
              <w:rPr>
                <w:rFonts w:ascii="Times New Roman" w:eastAsia="Times New Roman" w:hAnsi="Times New Roman"/>
                <w:noProof/>
                <w:lang w:eastAsia="ja-JP"/>
              </w:rPr>
              <w:tab/>
              <w:t>notify RRC to release SRS for all Serving Cells;</w:t>
            </w:r>
          </w:p>
          <w:p w14:paraId="3E45E469" w14:textId="77777777" w:rsidR="00AB08AA" w:rsidRPr="00AB08AA" w:rsidRDefault="00AB08AA" w:rsidP="00AB08AA">
            <w:pPr>
              <w:overflowPunct w:val="0"/>
              <w:autoSpaceDE w:val="0"/>
              <w:autoSpaceDN w:val="0"/>
              <w:adjustRightInd w:val="0"/>
              <w:ind w:left="1702"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t>5&gt;</w:t>
            </w:r>
            <w:r w:rsidRPr="00AB08AA">
              <w:rPr>
                <w:rFonts w:ascii="Times New Roman" w:eastAsia="Times New Roman" w:hAnsi="Times New Roman"/>
                <w:noProof/>
                <w:lang w:eastAsia="ja-JP"/>
              </w:rPr>
              <w:tab/>
            </w:r>
            <w:r w:rsidRPr="00AB08AA">
              <w:rPr>
                <w:rFonts w:ascii="Times New Roman" w:eastAsia="Times New Roman" w:hAnsi="Times New Roman"/>
                <w:noProof/>
                <w:lang w:eastAsia="ko-KR"/>
              </w:rPr>
              <w:t>clear</w:t>
            </w:r>
            <w:r w:rsidRPr="00AB08AA">
              <w:rPr>
                <w:rFonts w:ascii="Times New Roman" w:eastAsia="Times New Roman" w:hAnsi="Times New Roman"/>
                <w:noProof/>
                <w:lang w:eastAsia="ja-JP"/>
              </w:rPr>
              <w:t xml:space="preserve"> any configured downlink assignments and uplink grants;</w:t>
            </w:r>
          </w:p>
          <w:p w14:paraId="1A585D49" w14:textId="77777777" w:rsidR="00AB08AA" w:rsidRPr="00AB08AA" w:rsidRDefault="00AB08AA" w:rsidP="00AB08AA">
            <w:pPr>
              <w:overflowPunct w:val="0"/>
              <w:autoSpaceDE w:val="0"/>
              <w:autoSpaceDN w:val="0"/>
              <w:adjustRightInd w:val="0"/>
              <w:ind w:left="1702" w:hanging="284"/>
              <w:jc w:val="left"/>
              <w:textAlignment w:val="baseline"/>
              <w:rPr>
                <w:rFonts w:ascii="Times New Roman" w:eastAsia="Times New Roman" w:hAnsi="Times New Roman"/>
                <w:noProof/>
                <w:lang w:eastAsia="ja-JP"/>
              </w:rPr>
            </w:pPr>
            <w:r w:rsidRPr="00AB08AA">
              <w:rPr>
                <w:rFonts w:ascii="Times New Roman" w:eastAsia="Times New Roman" w:hAnsi="Times New Roman"/>
                <w:noProof/>
                <w:lang w:eastAsia="ko-KR"/>
              </w:rPr>
              <w:t>5&gt;</w:t>
            </w:r>
            <w:r w:rsidRPr="00AB08AA">
              <w:rPr>
                <w:rFonts w:ascii="Times New Roman" w:eastAsia="Times New Roman" w:hAnsi="Times New Roman"/>
                <w:noProof/>
                <w:lang w:eastAsia="ja-JP"/>
              </w:rPr>
              <w:tab/>
            </w:r>
            <w:r w:rsidRPr="00AB08AA">
              <w:rPr>
                <w:rFonts w:ascii="Times New Roman" w:eastAsia="Times New Roman" w:hAnsi="Times New Roman"/>
                <w:noProof/>
                <w:lang w:eastAsia="ko-KR"/>
              </w:rPr>
              <w:t>clear</w:t>
            </w:r>
            <w:r w:rsidRPr="00AB08AA">
              <w:rPr>
                <w:rFonts w:ascii="Times New Roman" w:eastAsia="Times New Roman" w:hAnsi="Times New Roman"/>
                <w:noProof/>
                <w:lang w:eastAsia="ja-JP"/>
              </w:rPr>
              <w:t xml:space="preserve"> any </w:t>
            </w:r>
            <w:r w:rsidRPr="00AB08AA">
              <w:rPr>
                <w:rFonts w:ascii="Times New Roman" w:eastAsia="Times New Roman" w:hAnsi="Times New Roman"/>
                <w:lang w:eastAsia="ja-JP"/>
              </w:rPr>
              <w:t>PUSCH resources for semi-persistent CSI reporting</w:t>
            </w:r>
            <w:r w:rsidRPr="00AB08AA">
              <w:rPr>
                <w:rFonts w:ascii="Times New Roman" w:eastAsia="Times New Roman" w:hAnsi="Times New Roman"/>
                <w:noProof/>
                <w:lang w:eastAsia="ja-JP"/>
              </w:rPr>
              <w:t>;</w:t>
            </w:r>
          </w:p>
          <w:p w14:paraId="7F51D9B6" w14:textId="4CABB02D" w:rsidR="00AB08AA" w:rsidRPr="00AB08AA" w:rsidRDefault="00AB08AA" w:rsidP="00AB08AA">
            <w:pPr>
              <w:overflowPunct w:val="0"/>
              <w:autoSpaceDE w:val="0"/>
              <w:autoSpaceDN w:val="0"/>
              <w:adjustRightInd w:val="0"/>
              <w:ind w:left="1702" w:hanging="284"/>
              <w:jc w:val="left"/>
              <w:textAlignment w:val="baseline"/>
              <w:rPr>
                <w:rFonts w:ascii="Times New Roman" w:eastAsia="MS Mincho" w:hAnsi="Times New Roman"/>
                <w:noProof/>
                <w:lang w:eastAsia="ja-JP"/>
              </w:rPr>
            </w:pPr>
            <w:r w:rsidRPr="00AB08AA">
              <w:rPr>
                <w:rFonts w:ascii="Times New Roman" w:eastAsia="Times New Roman" w:hAnsi="Times New Roman"/>
                <w:noProof/>
                <w:lang w:eastAsia="ko-KR"/>
              </w:rPr>
              <w:t>5&gt;</w:t>
            </w:r>
            <w:r w:rsidRPr="00AB08AA">
              <w:rPr>
                <w:rFonts w:ascii="Times New Roman" w:eastAsia="Times New Roman" w:hAnsi="Times New Roman"/>
                <w:noProof/>
                <w:lang w:eastAsia="ja-JP"/>
              </w:rPr>
              <w:tab/>
              <w:t>initiate a Random Access procedure (see clause 5.1) on the SpCell and cancel all pending SRs.</w:t>
            </w:r>
          </w:p>
        </w:tc>
      </w:tr>
    </w:tbl>
    <w:p w14:paraId="33619C49" w14:textId="77777777" w:rsidR="00AB08AA" w:rsidRDefault="00AB08AA" w:rsidP="00C220A5">
      <w:pPr>
        <w:overflowPunct w:val="0"/>
        <w:autoSpaceDE w:val="0"/>
        <w:autoSpaceDN w:val="0"/>
        <w:adjustRightInd w:val="0"/>
        <w:spacing w:before="240"/>
        <w:textAlignment w:val="baseline"/>
        <w:rPr>
          <w:rFonts w:ascii="Times New Roman" w:eastAsia="宋体" w:hAnsi="Times New Roman"/>
          <w:lang w:eastAsia="zh-CN"/>
        </w:rPr>
      </w:pPr>
    </w:p>
    <w:p w14:paraId="708885CA" w14:textId="707D11F9" w:rsidR="005B03F4" w:rsidRDefault="00AB08AA" w:rsidP="00C220A5">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T</w:t>
      </w:r>
      <w:r w:rsidR="00260BFB">
        <w:rPr>
          <w:rFonts w:ascii="Times New Roman" w:eastAsia="宋体" w:hAnsi="Times New Roman"/>
          <w:lang w:eastAsia="zh-CN"/>
        </w:rPr>
        <w:t>herefore</w:t>
      </w:r>
      <w:r>
        <w:rPr>
          <w:rFonts w:ascii="Times New Roman" w:eastAsia="宋体" w:hAnsi="Times New Roman"/>
          <w:lang w:eastAsia="zh-CN"/>
        </w:rPr>
        <w:t>,</w:t>
      </w:r>
      <w:r w:rsidR="00260BFB">
        <w:rPr>
          <w:rFonts w:ascii="Times New Roman" w:eastAsia="宋体" w:hAnsi="Times New Roman"/>
          <w:lang w:eastAsia="zh-CN"/>
        </w:rPr>
        <w:t xml:space="preserve"> the related timer will not be started. But, there’re two cases need further discussion:</w:t>
      </w:r>
    </w:p>
    <w:p w14:paraId="09F6604D" w14:textId="5F616E4D" w:rsidR="00260BFB" w:rsidRDefault="00260BFB" w:rsidP="00C220A5">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Case</w:t>
      </w:r>
      <w:r>
        <w:rPr>
          <w:rFonts w:ascii="Times New Roman" w:eastAsia="宋体" w:hAnsi="Times New Roman"/>
          <w:lang w:eastAsia="zh-CN"/>
        </w:rPr>
        <w:t xml:space="preserve"> 1</w:t>
      </w:r>
      <w:r>
        <w:rPr>
          <w:rFonts w:ascii="Times New Roman" w:eastAsia="宋体" w:hAnsi="Times New Roman" w:hint="eastAsia"/>
          <w:lang w:eastAsia="zh-CN"/>
        </w:rPr>
        <w:t>:</w:t>
      </w:r>
      <w:r>
        <w:rPr>
          <w:rFonts w:ascii="Times New Roman" w:eastAsia="宋体" w:hAnsi="Times New Roman"/>
          <w:lang w:eastAsia="zh-CN"/>
        </w:rPr>
        <w:t xml:space="preserve"> </w:t>
      </w:r>
      <w:r w:rsidR="00AB08AA">
        <w:rPr>
          <w:rFonts w:ascii="Times New Roman" w:eastAsia="宋体" w:hAnsi="Times New Roman"/>
          <w:lang w:eastAsia="zh-CN"/>
        </w:rPr>
        <w:t xml:space="preserve">one </w:t>
      </w:r>
      <w:r w:rsidR="00AB08AA" w:rsidRPr="00AB08AA">
        <w:rPr>
          <w:rFonts w:ascii="Times New Roman" w:eastAsia="Times New Roman" w:hAnsi="Times New Roman"/>
          <w:i/>
          <w:noProof/>
          <w:lang w:eastAsia="ja-JP"/>
        </w:rPr>
        <w:t>SR_COUNTER</w:t>
      </w:r>
      <w:r w:rsidR="00AB08AA">
        <w:rPr>
          <w:rFonts w:ascii="Times New Roman" w:eastAsia="Times New Roman" w:hAnsi="Times New Roman"/>
          <w:i/>
          <w:noProof/>
          <w:lang w:eastAsia="ja-JP"/>
        </w:rPr>
        <w:t xml:space="preserve"> </w:t>
      </w:r>
      <w:r w:rsidR="00AB08AA" w:rsidRPr="00AB08AA">
        <w:rPr>
          <w:rFonts w:ascii="Times New Roman" w:eastAsia="宋体" w:hAnsi="Times New Roman"/>
          <w:lang w:eastAsia="zh-CN"/>
        </w:rPr>
        <w:t xml:space="preserve">reaches </w:t>
      </w:r>
      <w:r w:rsidR="00AB08AA" w:rsidRPr="00AB08AA">
        <w:rPr>
          <w:rFonts w:ascii="Times New Roman" w:eastAsia="宋体" w:hAnsi="Times New Roman"/>
          <w:i/>
          <w:iCs/>
          <w:lang w:eastAsia="zh-CN"/>
        </w:rPr>
        <w:t>s</w:t>
      </w:r>
      <w:r w:rsidR="00AB08AA" w:rsidRPr="00AB08AA">
        <w:rPr>
          <w:rFonts w:ascii="Times New Roman" w:eastAsia="Times New Roman" w:hAnsi="Times New Roman"/>
          <w:i/>
          <w:iCs/>
          <w:lang w:eastAsia="ko-KR"/>
        </w:rPr>
        <w:t>r-TransMax</w:t>
      </w:r>
      <w:r w:rsidR="00AB08AA">
        <w:rPr>
          <w:rFonts w:ascii="Times New Roman" w:eastAsia="Times New Roman" w:hAnsi="Times New Roman"/>
          <w:i/>
          <w:iCs/>
          <w:lang w:eastAsia="ko-KR"/>
        </w:rPr>
        <w:t xml:space="preserve">-1 </w:t>
      </w:r>
      <w:r w:rsidR="00AB08AA" w:rsidRPr="00AB08AA">
        <w:rPr>
          <w:rFonts w:ascii="Times New Roman" w:eastAsia="宋体" w:hAnsi="Times New Roman"/>
          <w:lang w:eastAsia="zh-CN"/>
        </w:rPr>
        <w:t>at</w:t>
      </w:r>
      <w:r w:rsidR="00AB08AA">
        <w:rPr>
          <w:rFonts w:ascii="Times New Roman" w:eastAsia="宋体" w:hAnsi="Times New Roman" w:hint="eastAsia"/>
          <w:lang w:eastAsia="zh-CN"/>
        </w:rPr>
        <w:t>/</w:t>
      </w:r>
      <w:r w:rsidR="00AB08AA">
        <w:rPr>
          <w:rFonts w:ascii="Times New Roman" w:eastAsia="宋体" w:hAnsi="Times New Roman"/>
          <w:lang w:eastAsia="zh-CN"/>
        </w:rPr>
        <w:t>near</w:t>
      </w:r>
      <w:r w:rsidR="00AB08AA" w:rsidRPr="00AB08AA">
        <w:rPr>
          <w:rFonts w:ascii="Times New Roman" w:eastAsia="宋体" w:hAnsi="Times New Roman"/>
          <w:lang w:eastAsia="zh-CN"/>
        </w:rPr>
        <w:t xml:space="preserve"> the end of the cell</w:t>
      </w:r>
      <w:r w:rsidR="00AB08AA">
        <w:rPr>
          <w:rFonts w:ascii="Times New Roman" w:eastAsia="宋体" w:hAnsi="Times New Roman"/>
          <w:lang w:eastAsia="zh-CN"/>
        </w:rPr>
        <w:t xml:space="preserve">’s </w:t>
      </w:r>
      <w:r w:rsidR="00AB08AA" w:rsidRPr="00AB08AA">
        <w:rPr>
          <w:rFonts w:ascii="Times New Roman" w:eastAsia="宋体" w:hAnsi="Times New Roman"/>
          <w:lang w:eastAsia="zh-CN"/>
        </w:rPr>
        <w:t>active period</w:t>
      </w:r>
      <w:r w:rsidR="00AB08AA">
        <w:rPr>
          <w:rFonts w:ascii="Times New Roman" w:eastAsia="宋体" w:hAnsi="Times New Roman"/>
          <w:lang w:eastAsia="zh-CN"/>
        </w:rPr>
        <w:t xml:space="preserve"> and the UE does not receive the gNB’s scheduling </w:t>
      </w:r>
      <w:r w:rsidR="00FF7284">
        <w:rPr>
          <w:rFonts w:ascii="Times New Roman" w:eastAsia="宋体" w:hAnsi="Times New Roman"/>
          <w:lang w:eastAsia="zh-CN"/>
        </w:rPr>
        <w:t xml:space="preserve">until </w:t>
      </w:r>
      <w:r w:rsidR="00FF7284" w:rsidRPr="00AB08AA">
        <w:rPr>
          <w:rFonts w:ascii="Times New Roman" w:eastAsia="Times New Roman" w:hAnsi="Times New Roman"/>
          <w:i/>
          <w:lang w:eastAsia="ko-KR"/>
        </w:rPr>
        <w:t>sr-ProhibitTimer</w:t>
      </w:r>
      <w:r w:rsidR="00FF7284">
        <w:rPr>
          <w:rFonts w:ascii="Times New Roman" w:eastAsia="宋体" w:hAnsi="Times New Roman"/>
          <w:lang w:eastAsia="zh-CN"/>
        </w:rPr>
        <w:t xml:space="preserve"> rues out, </w:t>
      </w:r>
      <w:r w:rsidR="00AB08AA">
        <w:rPr>
          <w:rFonts w:ascii="Times New Roman" w:eastAsia="宋体" w:hAnsi="Times New Roman"/>
          <w:lang w:eastAsia="zh-CN"/>
        </w:rPr>
        <w:t xml:space="preserve">due to the cell enters non-active period. Based on the current spec design, UE may initiate RACH procedure during the non-active period when the </w:t>
      </w:r>
      <w:r w:rsidR="00AB08AA" w:rsidRPr="00AB08AA">
        <w:rPr>
          <w:rFonts w:ascii="Times New Roman" w:eastAsia="Times New Roman" w:hAnsi="Times New Roman"/>
          <w:i/>
          <w:lang w:eastAsia="ko-KR"/>
        </w:rPr>
        <w:t>sr-ProhibitTimer</w:t>
      </w:r>
      <w:r w:rsidR="00B2629D">
        <w:rPr>
          <w:rFonts w:ascii="Times New Roman" w:eastAsia="Times New Roman" w:hAnsi="Times New Roman"/>
          <w:i/>
          <w:lang w:eastAsia="ko-KR"/>
        </w:rPr>
        <w:t xml:space="preserve"> </w:t>
      </w:r>
      <w:r w:rsidR="00B2629D" w:rsidRPr="00B2629D">
        <w:rPr>
          <w:rFonts w:ascii="Times New Roman" w:eastAsia="宋体" w:hAnsi="Times New Roman"/>
          <w:lang w:eastAsia="zh-CN"/>
        </w:rPr>
        <w:t>runs out</w:t>
      </w:r>
      <w:r w:rsidR="00AB08AA">
        <w:rPr>
          <w:rFonts w:ascii="Times New Roman" w:eastAsia="宋体" w:hAnsi="Times New Roman"/>
          <w:lang w:eastAsia="zh-CN"/>
        </w:rPr>
        <w:t xml:space="preserve">, and based on the current agreements, RACH procedure is not affected by cell DTX/DRX. </w:t>
      </w:r>
      <w:r w:rsidR="00B2629D">
        <w:rPr>
          <w:rFonts w:ascii="Times New Roman" w:eastAsia="宋体" w:hAnsi="Times New Roman"/>
          <w:lang w:eastAsia="zh-CN"/>
        </w:rPr>
        <w:t>However, the gNB may scheduling the UE in the next active period, therefore, the RACH should be avoided.</w:t>
      </w:r>
    </w:p>
    <w:p w14:paraId="15C9A618" w14:textId="70B4814A" w:rsidR="00B2629D" w:rsidRDefault="00B2629D" w:rsidP="00C220A5">
      <w:pPr>
        <w:overflowPunct w:val="0"/>
        <w:autoSpaceDE w:val="0"/>
        <w:autoSpaceDN w:val="0"/>
        <w:adjustRightInd w:val="0"/>
        <w:spacing w:before="240"/>
        <w:textAlignment w:val="baseline"/>
        <w:rPr>
          <w:rFonts w:ascii="Times New Roman" w:eastAsia="Times New Roman" w:hAnsi="Times New Roman"/>
          <w:iCs/>
          <w:noProof/>
          <w:lang w:eastAsia="ja-JP"/>
        </w:rPr>
      </w:pPr>
      <w:r>
        <w:rPr>
          <w:rFonts w:ascii="Times New Roman" w:eastAsia="宋体" w:hAnsi="Times New Roman" w:hint="eastAsia"/>
          <w:lang w:eastAsia="zh-CN"/>
        </w:rPr>
        <w:lastRenderedPageBreak/>
        <w:t>C</w:t>
      </w:r>
      <w:r>
        <w:rPr>
          <w:rFonts w:ascii="Times New Roman" w:eastAsia="宋体" w:hAnsi="Times New Roman"/>
          <w:lang w:eastAsia="zh-CN"/>
        </w:rPr>
        <w:t xml:space="preserve">ase 2: UE’s </w:t>
      </w:r>
      <w:r w:rsidRPr="00AB08AA">
        <w:rPr>
          <w:rFonts w:ascii="Times New Roman" w:eastAsia="Times New Roman" w:hAnsi="Times New Roman"/>
          <w:i/>
          <w:lang w:eastAsia="ko-KR"/>
        </w:rPr>
        <w:t>sr-ProhibitTimer</w:t>
      </w:r>
      <w:r>
        <w:rPr>
          <w:rFonts w:ascii="Times New Roman" w:eastAsia="Times New Roman" w:hAnsi="Times New Roman"/>
          <w:i/>
          <w:lang w:eastAsia="ko-KR"/>
        </w:rPr>
        <w:t xml:space="preserve"> </w:t>
      </w:r>
      <w:r w:rsidRPr="00B2629D">
        <w:rPr>
          <w:rFonts w:ascii="Times New Roman" w:eastAsia="宋体" w:hAnsi="Times New Roman"/>
          <w:lang w:eastAsia="zh-CN"/>
        </w:rPr>
        <w:t>is overlapping with active period and non-active period</w:t>
      </w:r>
      <w:r>
        <w:rPr>
          <w:rFonts w:ascii="Times New Roman" w:eastAsia="宋体" w:hAnsi="Times New Roman"/>
          <w:lang w:eastAsia="zh-CN"/>
        </w:rPr>
        <w:t xml:space="preserve">, for example, the SR is transmitted near the end of the active period, and the </w:t>
      </w:r>
      <w:r w:rsidRPr="00AB08AA">
        <w:rPr>
          <w:rFonts w:ascii="Times New Roman" w:eastAsia="Times New Roman" w:hAnsi="Times New Roman"/>
          <w:i/>
          <w:lang w:eastAsia="ko-KR"/>
        </w:rPr>
        <w:t>sr-ProhibitTimer</w:t>
      </w:r>
      <w:r w:rsidRPr="00B2629D">
        <w:rPr>
          <w:rFonts w:ascii="Times New Roman" w:eastAsia="Times New Roman" w:hAnsi="Times New Roman"/>
          <w:iCs/>
          <w:lang w:eastAsia="ko-KR"/>
        </w:rPr>
        <w:t xml:space="preserve"> runs out in the non-active period, and </w:t>
      </w:r>
      <w:r w:rsidRPr="00AB08AA">
        <w:rPr>
          <w:rFonts w:ascii="Times New Roman" w:eastAsia="Times New Roman" w:hAnsi="Times New Roman"/>
          <w:i/>
          <w:noProof/>
          <w:lang w:eastAsia="ja-JP"/>
        </w:rPr>
        <w:t>SR_COUNTE</w:t>
      </w:r>
      <w:r w:rsidRPr="00AB08AA">
        <w:rPr>
          <w:rFonts w:ascii="Times New Roman" w:eastAsia="Times New Roman" w:hAnsi="Times New Roman"/>
          <w:iCs/>
          <w:noProof/>
          <w:lang w:eastAsia="ja-JP"/>
        </w:rPr>
        <w:t>R</w:t>
      </w:r>
      <w:r w:rsidRPr="00B2629D">
        <w:rPr>
          <w:rFonts w:ascii="Times New Roman" w:eastAsia="Times New Roman" w:hAnsi="Times New Roman"/>
          <w:iCs/>
          <w:noProof/>
          <w:lang w:eastAsia="ja-JP"/>
        </w:rPr>
        <w:t xml:space="preserve"> is creased</w:t>
      </w:r>
      <w:r>
        <w:rPr>
          <w:rFonts w:ascii="Times New Roman" w:eastAsia="Times New Roman" w:hAnsi="Times New Roman"/>
          <w:iCs/>
          <w:noProof/>
          <w:lang w:eastAsia="ja-JP"/>
        </w:rPr>
        <w:t xml:space="preserve">, which may also cause the unnecessary RACH procedure like in Case 1. </w:t>
      </w:r>
      <w:r w:rsidRPr="00B2629D">
        <w:rPr>
          <w:rFonts w:ascii="Times New Roman" w:eastAsia="Times New Roman" w:hAnsi="Times New Roman"/>
          <w:iCs/>
          <w:noProof/>
          <w:lang w:eastAsia="ja-JP"/>
        </w:rPr>
        <w:t xml:space="preserve">In our view, for this case, the </w:t>
      </w:r>
      <w:r w:rsidRPr="00AB08AA">
        <w:rPr>
          <w:rFonts w:ascii="Times New Roman" w:eastAsia="Times New Roman" w:hAnsi="Times New Roman"/>
          <w:i/>
          <w:lang w:eastAsia="ko-KR"/>
        </w:rPr>
        <w:t>sr-ProhibitTime</w:t>
      </w:r>
      <w:r w:rsidRPr="00B2629D">
        <w:rPr>
          <w:rFonts w:ascii="Times New Roman" w:eastAsia="Times New Roman" w:hAnsi="Times New Roman"/>
          <w:iCs/>
          <w:noProof/>
          <w:lang w:eastAsia="ja-JP"/>
        </w:rPr>
        <w:t xml:space="preserve"> can be suspended and re-start when the cell enters active-peirod.</w:t>
      </w:r>
    </w:p>
    <w:p w14:paraId="09AEA615" w14:textId="6DFFB9C6" w:rsidR="00FF7284" w:rsidRDefault="00FF7284" w:rsidP="00FF7284">
      <w:pPr>
        <w:overflowPunct w:val="0"/>
        <w:autoSpaceDE w:val="0"/>
        <w:autoSpaceDN w:val="0"/>
        <w:adjustRightInd w:val="0"/>
        <w:spacing w:before="240"/>
        <w:jc w:val="center"/>
        <w:textAlignment w:val="baseline"/>
      </w:pPr>
      <w:r>
        <w:object w:dxaOrig="15938" w:dyaOrig="9039" w14:anchorId="5BF2E6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pt;height:223.8pt" o:ole="">
            <v:imagedata r:id="rId10" o:title=""/>
          </v:shape>
          <o:OLEObject Type="Embed" ProgID="Visio.Drawing.15" ShapeID="_x0000_i1025" DrawAspect="Content" ObjectID="_1753254599" r:id="rId11"/>
        </w:object>
      </w:r>
    </w:p>
    <w:p w14:paraId="3BB04456" w14:textId="2871EE2C" w:rsidR="00FF7284" w:rsidRDefault="00FF7284" w:rsidP="00FF7284">
      <w:pPr>
        <w:spacing w:beforeLines="50" w:before="156" w:after="0" w:line="288" w:lineRule="auto"/>
        <w:jc w:val="center"/>
        <w:rPr>
          <w:rFonts w:ascii="Times New Roman" w:eastAsia="Times New Roman" w:hAnsi="Times New Roman"/>
          <w:iCs/>
          <w:noProof/>
          <w:lang w:eastAsia="zh-CN"/>
        </w:rPr>
      </w:pPr>
      <w:r w:rsidRPr="00FF7284">
        <w:rPr>
          <w:rFonts w:ascii="Times New Roman" w:eastAsia="宋体" w:hAnsi="Times New Roman" w:hint="eastAsia"/>
          <w:lang w:val="en-US"/>
        </w:rPr>
        <w:t>F</w:t>
      </w:r>
      <w:r w:rsidRPr="00FF7284">
        <w:rPr>
          <w:rFonts w:ascii="Times New Roman" w:eastAsia="宋体" w:hAnsi="Times New Roman"/>
          <w:lang w:val="en-US"/>
        </w:rPr>
        <w:t>igure</w:t>
      </w:r>
      <w:r>
        <w:rPr>
          <w:lang w:eastAsia="zh-CN"/>
        </w:rPr>
        <w:t xml:space="preserve"> 3</w:t>
      </w:r>
    </w:p>
    <w:p w14:paraId="0686FDDD" w14:textId="5B718528" w:rsidR="00B2629D" w:rsidRDefault="00B2629D" w:rsidP="00B2629D">
      <w:pPr>
        <w:overflowPunct w:val="0"/>
        <w:autoSpaceDE w:val="0"/>
        <w:autoSpaceDN w:val="0"/>
        <w:adjustRightInd w:val="0"/>
        <w:spacing w:before="240"/>
        <w:ind w:left="992" w:hangingChars="494" w:hanging="992"/>
        <w:jc w:val="left"/>
        <w:textAlignment w:val="baseline"/>
        <w:rPr>
          <w:rFonts w:ascii="Times New Roman" w:eastAsiaTheme="minorEastAsia" w:hAnsi="Times New Roman"/>
          <w:iCs/>
          <w:noProof/>
          <w:lang w:eastAsia="zh-CN"/>
        </w:rPr>
      </w:pPr>
      <w:r w:rsidRPr="00B2629D">
        <w:rPr>
          <w:rFonts w:ascii="Times New Roman" w:eastAsia="宋体" w:hAnsi="Times New Roman" w:hint="eastAsia"/>
          <w:b/>
          <w:bCs/>
          <w:lang w:eastAsia="zh-CN"/>
        </w:rPr>
        <w:t>P</w:t>
      </w:r>
      <w:r w:rsidRPr="00B2629D">
        <w:rPr>
          <w:rFonts w:ascii="Times New Roman" w:eastAsia="宋体" w:hAnsi="Times New Roman"/>
          <w:b/>
          <w:bCs/>
          <w:lang w:eastAsia="zh-CN"/>
        </w:rPr>
        <w:t>roposal 6: For SR transmission, the following two cases can be further discussed:</w:t>
      </w:r>
    </w:p>
    <w:p w14:paraId="149504D5" w14:textId="6D2383CD" w:rsidR="00B2629D" w:rsidRPr="00B2629D" w:rsidRDefault="00B2629D" w:rsidP="00377B2C">
      <w:pPr>
        <w:overflowPunct w:val="0"/>
        <w:autoSpaceDE w:val="0"/>
        <w:autoSpaceDN w:val="0"/>
        <w:adjustRightInd w:val="0"/>
        <w:spacing w:before="240"/>
        <w:ind w:leftChars="472" w:left="1008" w:hanging="17"/>
        <w:jc w:val="left"/>
        <w:textAlignment w:val="baseline"/>
        <w:rPr>
          <w:rFonts w:ascii="Times New Roman" w:eastAsia="宋体" w:hAnsi="Times New Roman"/>
          <w:b/>
          <w:bCs/>
          <w:lang w:eastAsia="zh-CN"/>
        </w:rPr>
      </w:pPr>
      <w:r w:rsidRPr="00B2629D">
        <w:rPr>
          <w:rFonts w:ascii="Times New Roman" w:eastAsia="宋体" w:hAnsi="Times New Roman" w:hint="eastAsia"/>
          <w:b/>
          <w:bCs/>
          <w:lang w:eastAsia="zh-CN"/>
        </w:rPr>
        <w:t>Case</w:t>
      </w:r>
      <w:r w:rsidRPr="00B2629D">
        <w:rPr>
          <w:rFonts w:ascii="Times New Roman" w:eastAsia="宋体" w:hAnsi="Times New Roman"/>
          <w:b/>
          <w:bCs/>
          <w:lang w:eastAsia="zh-CN"/>
        </w:rPr>
        <w:t xml:space="preserve"> 1</w:t>
      </w:r>
      <w:r w:rsidRPr="00B2629D">
        <w:rPr>
          <w:rFonts w:ascii="Times New Roman" w:eastAsia="宋体" w:hAnsi="Times New Roman" w:hint="eastAsia"/>
          <w:b/>
          <w:bCs/>
          <w:lang w:eastAsia="zh-CN"/>
        </w:rPr>
        <w:t>:</w:t>
      </w:r>
      <w:r w:rsidRPr="00B2629D">
        <w:rPr>
          <w:rFonts w:ascii="Times New Roman" w:eastAsia="宋体" w:hAnsi="Times New Roman"/>
          <w:b/>
          <w:bCs/>
          <w:lang w:eastAsia="zh-CN"/>
        </w:rPr>
        <w:t xml:space="preserve"> one </w:t>
      </w:r>
      <w:r w:rsidRPr="00AB08AA">
        <w:rPr>
          <w:rFonts w:ascii="Times New Roman" w:eastAsia="宋体" w:hAnsi="Times New Roman"/>
          <w:b/>
          <w:bCs/>
          <w:i/>
          <w:iCs/>
          <w:lang w:eastAsia="zh-CN"/>
        </w:rPr>
        <w:t>SR_COUNTER</w:t>
      </w:r>
      <w:r w:rsidRPr="00B2629D">
        <w:rPr>
          <w:rFonts w:ascii="Times New Roman" w:eastAsia="宋体" w:hAnsi="Times New Roman"/>
          <w:b/>
          <w:bCs/>
          <w:lang w:eastAsia="zh-CN"/>
        </w:rPr>
        <w:t xml:space="preserve"> reaches </w:t>
      </w:r>
      <w:r w:rsidRPr="00AB08AA">
        <w:rPr>
          <w:rFonts w:ascii="Times New Roman" w:eastAsia="宋体" w:hAnsi="Times New Roman"/>
          <w:b/>
          <w:bCs/>
          <w:i/>
          <w:iCs/>
          <w:lang w:eastAsia="zh-CN"/>
        </w:rPr>
        <w:t>sr-TransMax</w:t>
      </w:r>
      <w:r w:rsidRPr="00B2629D">
        <w:rPr>
          <w:rFonts w:ascii="Times New Roman" w:eastAsia="宋体" w:hAnsi="Times New Roman"/>
          <w:b/>
          <w:bCs/>
          <w:lang w:eastAsia="zh-CN"/>
        </w:rPr>
        <w:t>-1 at</w:t>
      </w:r>
      <w:r w:rsidRPr="00B2629D">
        <w:rPr>
          <w:rFonts w:ascii="Times New Roman" w:eastAsia="宋体" w:hAnsi="Times New Roman" w:hint="eastAsia"/>
          <w:b/>
          <w:bCs/>
          <w:lang w:eastAsia="zh-CN"/>
        </w:rPr>
        <w:t>/</w:t>
      </w:r>
      <w:r w:rsidRPr="00B2629D">
        <w:rPr>
          <w:rFonts w:ascii="Times New Roman" w:eastAsia="宋体" w:hAnsi="Times New Roman"/>
          <w:b/>
          <w:bCs/>
          <w:lang w:eastAsia="zh-CN"/>
        </w:rPr>
        <w:t>near the end of the cell’s active period and the UE does not receive the gNB’s scheduling due to the cell enters non-active period.</w:t>
      </w:r>
    </w:p>
    <w:p w14:paraId="32C4E672" w14:textId="07AA0B3B" w:rsidR="00AA384D" w:rsidRPr="009D281F" w:rsidRDefault="00B2629D" w:rsidP="00377B2C">
      <w:pPr>
        <w:overflowPunct w:val="0"/>
        <w:autoSpaceDE w:val="0"/>
        <w:autoSpaceDN w:val="0"/>
        <w:adjustRightInd w:val="0"/>
        <w:spacing w:before="240"/>
        <w:ind w:leftChars="473" w:left="1577" w:hanging="584"/>
        <w:jc w:val="left"/>
        <w:textAlignment w:val="baseline"/>
        <w:rPr>
          <w:rFonts w:ascii="Times New Roman" w:eastAsia="宋体" w:hAnsi="Times New Roman"/>
          <w:b/>
          <w:bCs/>
          <w:lang w:eastAsia="zh-CN"/>
        </w:rPr>
      </w:pPr>
      <w:r w:rsidRPr="00B2629D">
        <w:rPr>
          <w:rFonts w:ascii="Times New Roman" w:eastAsia="宋体" w:hAnsi="Times New Roman" w:hint="eastAsia"/>
          <w:b/>
          <w:bCs/>
          <w:lang w:eastAsia="zh-CN"/>
        </w:rPr>
        <w:t>C</w:t>
      </w:r>
      <w:r w:rsidRPr="00B2629D">
        <w:rPr>
          <w:rFonts w:ascii="Times New Roman" w:eastAsia="宋体" w:hAnsi="Times New Roman"/>
          <w:b/>
          <w:bCs/>
          <w:lang w:eastAsia="zh-CN"/>
        </w:rPr>
        <w:t>ase 2: UE’s</w:t>
      </w:r>
      <w:r w:rsidRPr="00B2629D">
        <w:rPr>
          <w:rFonts w:ascii="Times New Roman" w:eastAsia="宋体" w:hAnsi="Times New Roman"/>
          <w:b/>
          <w:bCs/>
          <w:i/>
          <w:iCs/>
          <w:lang w:eastAsia="zh-CN"/>
        </w:rPr>
        <w:t xml:space="preserve"> sr-ProhibitTimer</w:t>
      </w:r>
      <w:r w:rsidRPr="00B2629D">
        <w:rPr>
          <w:rFonts w:ascii="Times New Roman" w:eastAsia="宋体" w:hAnsi="Times New Roman"/>
          <w:b/>
          <w:bCs/>
          <w:lang w:eastAsia="zh-CN"/>
        </w:rPr>
        <w:t xml:space="preserve"> is overlapping with active period and non-active period</w:t>
      </w:r>
      <w:r w:rsidR="00377B2C">
        <w:rPr>
          <w:rFonts w:ascii="Times New Roman" w:eastAsia="宋体" w:hAnsi="Times New Roman"/>
          <w:b/>
          <w:bCs/>
          <w:lang w:eastAsia="zh-CN"/>
        </w:rPr>
        <w:t>.</w:t>
      </w:r>
    </w:p>
    <w:bookmarkEnd w:id="3"/>
    <w:p w14:paraId="66432442" w14:textId="77777777" w:rsidR="00CD4C7B" w:rsidRPr="001625D3" w:rsidRDefault="00315925" w:rsidP="002C2AF9">
      <w:pPr>
        <w:pStyle w:val="1"/>
      </w:pPr>
      <w:r w:rsidRPr="001625D3">
        <w:rPr>
          <w:lang w:eastAsia="zh-CN"/>
        </w:rPr>
        <w:t>Conclusions</w:t>
      </w:r>
    </w:p>
    <w:p w14:paraId="4E3535EC" w14:textId="20A99975"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7B7D10">
        <w:rPr>
          <w:rFonts w:ascii="Times New Roman" w:hAnsi="Times New Roman"/>
          <w:sz w:val="22"/>
          <w:szCs w:val="22"/>
          <w:lang w:eastAsia="zh-CN"/>
        </w:rPr>
        <w:t>open issues of</w:t>
      </w:r>
      <w:r w:rsidR="00AE3DA3" w:rsidRPr="00AE3DA3">
        <w:t xml:space="preserve"> </w:t>
      </w:r>
      <w:r w:rsidR="00FF7284">
        <w:rPr>
          <w:rFonts w:ascii="Times New Roman" w:hAnsi="Times New Roman"/>
          <w:sz w:val="22"/>
          <w:szCs w:val="22"/>
          <w:lang w:eastAsia="zh-CN"/>
        </w:rPr>
        <w:t>ell DTX/DRX</w:t>
      </w:r>
      <w:r w:rsidR="00AE3DA3" w:rsidRPr="00AE3DA3">
        <w:rPr>
          <w:rFonts w:ascii="Times New Roman" w:hAnsi="Times New Roman"/>
          <w:sz w:val="22"/>
          <w:szCs w:val="22"/>
          <w:lang w:eastAsia="zh-CN"/>
        </w:rPr>
        <w:t>.</w:t>
      </w:r>
      <w:r w:rsidR="00793E83">
        <w:rPr>
          <w:rFonts w:ascii="Times New Roman" w:hAnsi="Times New Roman"/>
          <w:sz w:val="22"/>
          <w:szCs w:val="22"/>
          <w:lang w:eastAsia="zh-CN"/>
        </w:rPr>
        <w:t xml:space="preserve"> Following </w:t>
      </w:r>
      <w:r w:rsidR="00E5169F">
        <w:rPr>
          <w:rFonts w:ascii="Times New Roman" w:hAnsi="Times New Roman"/>
          <w:sz w:val="22"/>
          <w:szCs w:val="22"/>
          <w:lang w:eastAsia="zh-CN"/>
        </w:rPr>
        <w:t>is</w:t>
      </w:r>
      <w:r w:rsidR="00793E83">
        <w:rPr>
          <w:rFonts w:ascii="Times New Roman" w:hAnsi="Times New Roman"/>
          <w:sz w:val="22"/>
          <w:szCs w:val="22"/>
          <w:lang w:eastAsia="zh-CN"/>
        </w:rPr>
        <w:t xml:space="preserve"> our </w:t>
      </w:r>
      <w:r w:rsidR="007B7D10">
        <w:rPr>
          <w:rFonts w:ascii="Times New Roman" w:hAnsi="Times New Roman"/>
          <w:sz w:val="22"/>
          <w:szCs w:val="22"/>
          <w:lang w:eastAsia="zh-CN"/>
        </w:rPr>
        <w:t xml:space="preserve">observations and </w:t>
      </w:r>
      <w:r w:rsidR="00793E83">
        <w:rPr>
          <w:rFonts w:ascii="Times New Roman" w:hAnsi="Times New Roman"/>
          <w:sz w:val="22"/>
          <w:szCs w:val="22"/>
          <w:lang w:eastAsia="zh-CN"/>
        </w:rPr>
        <w:t>proposals.</w:t>
      </w:r>
    </w:p>
    <w:p w14:paraId="36B37177" w14:textId="0B562E66" w:rsidR="007B7D10" w:rsidRPr="007B7D10" w:rsidRDefault="007B7D10" w:rsidP="00C86D6E">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4B56757F" w14:textId="77777777" w:rsidR="00FF7284" w:rsidRPr="006A545F" w:rsidRDefault="00FF7284" w:rsidP="00FF7284">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sidRPr="006A545F">
        <w:rPr>
          <w:rFonts w:ascii="Times New Roman" w:eastAsia="宋体" w:hAnsi="Times New Roman" w:hint="eastAsia"/>
          <w:b/>
          <w:bCs/>
          <w:lang w:eastAsia="zh-CN"/>
        </w:rPr>
        <w:t>O</w:t>
      </w:r>
      <w:r w:rsidRPr="006A545F">
        <w:rPr>
          <w:rFonts w:ascii="Times New Roman" w:eastAsia="宋体" w:hAnsi="Times New Roman"/>
          <w:b/>
          <w:bCs/>
          <w:lang w:eastAsia="zh-CN"/>
        </w:rPr>
        <w:t>bservation 1: without alignment of cell DTX/DRX and UE C-DRX the power saving gain and the UE experience will be reduced, and the complexity for the NW to provide a proper configuration considering all the UEs is increased.</w:t>
      </w:r>
    </w:p>
    <w:p w14:paraId="4FDF5F1D" w14:textId="7F086357" w:rsidR="007B7D10" w:rsidRPr="007B7D10" w:rsidRDefault="007B7D10" w:rsidP="00C86D6E">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63C49BEF" w14:textId="77777777" w:rsidR="00FF7284" w:rsidRDefault="00FF7284" w:rsidP="00FF7284">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6A545F">
        <w:rPr>
          <w:rFonts w:ascii="Times New Roman" w:eastAsia="宋体" w:hAnsi="Times New Roman" w:hint="eastAsia"/>
          <w:b/>
          <w:bCs/>
          <w:lang w:eastAsia="zh-CN"/>
        </w:rPr>
        <w:t>P</w:t>
      </w:r>
      <w:r w:rsidRPr="006A545F">
        <w:rPr>
          <w:rFonts w:ascii="Times New Roman" w:eastAsia="宋体" w:hAnsi="Times New Roman"/>
          <w:b/>
          <w:bCs/>
          <w:lang w:eastAsia="zh-CN"/>
        </w:rPr>
        <w:t>roposal 1: It’s proposed to introduce the alignment of cell DTX/DRX and UE C-D</w:t>
      </w:r>
      <w:r w:rsidRPr="006A545F">
        <w:rPr>
          <w:rFonts w:ascii="Times New Roman" w:eastAsia="宋体" w:hAnsi="Times New Roman" w:hint="eastAsia"/>
          <w:b/>
          <w:bCs/>
          <w:lang w:eastAsia="zh-CN"/>
        </w:rPr>
        <w:t>RX</w:t>
      </w:r>
      <w:r w:rsidRPr="006A545F">
        <w:rPr>
          <w:rFonts w:ascii="Times New Roman" w:eastAsia="宋体" w:hAnsi="Times New Roman"/>
          <w:b/>
          <w:bCs/>
          <w:lang w:eastAsia="zh-CN"/>
        </w:rPr>
        <w:t xml:space="preserve"> to provide more opportunities for UE’s PDCCH monitoring.</w:t>
      </w:r>
    </w:p>
    <w:p w14:paraId="089F0B93" w14:textId="77777777" w:rsidR="00FF7284" w:rsidRPr="0059094A" w:rsidRDefault="00FF7284" w:rsidP="00FF7284">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9094A">
        <w:rPr>
          <w:rFonts w:ascii="Times New Roman" w:eastAsia="宋体" w:hAnsi="Times New Roman" w:hint="eastAsia"/>
          <w:b/>
          <w:bCs/>
          <w:lang w:eastAsia="zh-CN"/>
        </w:rPr>
        <w:lastRenderedPageBreak/>
        <w:t>P</w:t>
      </w:r>
      <w:r w:rsidRPr="0059094A">
        <w:rPr>
          <w:rFonts w:ascii="Times New Roman" w:eastAsia="宋体" w:hAnsi="Times New Roman"/>
          <w:b/>
          <w:bCs/>
          <w:lang w:eastAsia="zh-CN"/>
        </w:rPr>
        <w:t>roposal 2: Both cell DTX/DRX configuration and UE C-DRX are provided to UE in RRC</w:t>
      </w:r>
      <w:r w:rsidRPr="0059094A">
        <w:rPr>
          <w:rFonts w:ascii="Times New Roman" w:eastAsia="宋体" w:hAnsi="Times New Roman" w:hint="eastAsia"/>
          <w:b/>
          <w:bCs/>
          <w:lang w:eastAsia="zh-CN"/>
        </w:rPr>
        <w:t xml:space="preserve"> </w:t>
      </w:r>
      <w:r w:rsidRPr="0059094A">
        <w:rPr>
          <w:rFonts w:ascii="Times New Roman" w:eastAsia="宋体" w:hAnsi="Times New Roman"/>
          <w:b/>
          <w:bCs/>
          <w:lang w:eastAsia="zh-CN"/>
        </w:rPr>
        <w:t>signaling, the UE performs the configuration alignment if it receives the L1 activation signaling, else the UE will use the C-DRX configuration as legacy.</w:t>
      </w:r>
    </w:p>
    <w:p w14:paraId="588BC185" w14:textId="77777777" w:rsidR="00FF7284" w:rsidRPr="0059094A" w:rsidRDefault="00FF7284" w:rsidP="00FF7284">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9094A">
        <w:rPr>
          <w:rFonts w:ascii="Times New Roman" w:eastAsia="宋体" w:hAnsi="Times New Roman" w:hint="eastAsia"/>
          <w:b/>
          <w:bCs/>
          <w:lang w:eastAsia="zh-CN"/>
        </w:rPr>
        <w:t>P</w:t>
      </w:r>
      <w:r w:rsidRPr="0059094A">
        <w:rPr>
          <w:rFonts w:ascii="Times New Roman" w:eastAsia="宋体" w:hAnsi="Times New Roman"/>
          <w:b/>
          <w:bCs/>
          <w:lang w:eastAsia="zh-CN"/>
        </w:rPr>
        <w:t xml:space="preserve">roposal </w:t>
      </w:r>
      <w:r>
        <w:rPr>
          <w:rFonts w:ascii="Times New Roman" w:eastAsia="宋体" w:hAnsi="Times New Roman"/>
          <w:b/>
          <w:bCs/>
          <w:lang w:eastAsia="zh-CN"/>
        </w:rPr>
        <w:t>3</w:t>
      </w:r>
      <w:r w:rsidRPr="0059094A">
        <w:rPr>
          <w:rFonts w:ascii="Times New Roman" w:eastAsia="宋体" w:hAnsi="Times New Roman"/>
          <w:b/>
          <w:bCs/>
          <w:lang w:eastAsia="zh-CN"/>
        </w:rPr>
        <w:t xml:space="preserve">a: </w:t>
      </w:r>
      <w:r w:rsidRPr="0059094A">
        <w:rPr>
          <w:rFonts w:ascii="Times New Roman" w:eastAsia="宋体" w:hAnsi="Times New Roman" w:hint="eastAsia"/>
          <w:b/>
          <w:bCs/>
          <w:lang w:eastAsia="zh-CN"/>
        </w:rPr>
        <w:t>Cell</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DTX</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can</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be</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configured</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independent</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of</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cell</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DRX.</w:t>
      </w:r>
    </w:p>
    <w:p w14:paraId="048BF139" w14:textId="77777777" w:rsidR="00FF7284" w:rsidRPr="0059094A" w:rsidRDefault="00FF7284" w:rsidP="00FF7284">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9094A">
        <w:rPr>
          <w:rFonts w:ascii="Times New Roman" w:eastAsia="宋体" w:hAnsi="Times New Roman"/>
          <w:b/>
          <w:bCs/>
          <w:lang w:eastAsia="zh-CN"/>
        </w:rPr>
        <w:t xml:space="preserve">Proposal </w:t>
      </w:r>
      <w:r>
        <w:rPr>
          <w:rFonts w:ascii="Times New Roman" w:eastAsia="宋体" w:hAnsi="Times New Roman"/>
          <w:b/>
          <w:bCs/>
          <w:lang w:eastAsia="zh-CN"/>
        </w:rPr>
        <w:t>3</w:t>
      </w:r>
      <w:r w:rsidRPr="0059094A">
        <w:rPr>
          <w:rFonts w:ascii="Times New Roman" w:eastAsia="宋体" w:hAnsi="Times New Roman"/>
          <w:b/>
          <w:bCs/>
          <w:lang w:eastAsia="zh-CN"/>
        </w:rPr>
        <w:t>b: Cell DTX and cell DRX can be configured together, and the same parameter values are shared.</w:t>
      </w:r>
    </w:p>
    <w:p w14:paraId="07B1CC63" w14:textId="77777777" w:rsidR="00FF7284" w:rsidRPr="0059094A" w:rsidRDefault="00FF7284" w:rsidP="00FF7284">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59094A">
        <w:rPr>
          <w:rFonts w:ascii="Times New Roman" w:eastAsia="宋体" w:hAnsi="Times New Roman" w:hint="eastAsia"/>
          <w:b/>
          <w:bCs/>
          <w:lang w:eastAsia="zh-CN"/>
        </w:rPr>
        <w:t>P</w:t>
      </w:r>
      <w:r w:rsidRPr="0059094A">
        <w:rPr>
          <w:rFonts w:ascii="Times New Roman" w:eastAsia="宋体" w:hAnsi="Times New Roman"/>
          <w:b/>
          <w:bCs/>
          <w:lang w:eastAsia="zh-CN"/>
        </w:rPr>
        <w:t xml:space="preserve">roposal </w:t>
      </w:r>
      <w:r>
        <w:rPr>
          <w:rFonts w:ascii="Times New Roman" w:eastAsia="宋体" w:hAnsi="Times New Roman"/>
          <w:b/>
          <w:bCs/>
          <w:lang w:eastAsia="zh-CN"/>
        </w:rPr>
        <w:t>4</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The</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L</w:t>
      </w:r>
      <w:r w:rsidRPr="0059094A">
        <w:rPr>
          <w:rFonts w:ascii="Times New Roman" w:eastAsia="宋体" w:hAnsi="Times New Roman"/>
          <w:b/>
          <w:bCs/>
          <w:lang w:eastAsia="zh-CN"/>
        </w:rPr>
        <w:t xml:space="preserve">1 </w:t>
      </w:r>
      <w:r w:rsidRPr="0059094A">
        <w:rPr>
          <w:rFonts w:ascii="Times New Roman" w:eastAsia="宋体" w:hAnsi="Times New Roman" w:hint="eastAsia"/>
          <w:b/>
          <w:bCs/>
          <w:lang w:eastAsia="zh-CN"/>
        </w:rPr>
        <w:t>activation</w:t>
      </w:r>
      <w:r w:rsidRPr="0059094A">
        <w:rPr>
          <w:rFonts w:ascii="Times New Roman" w:eastAsia="宋体" w:hAnsi="Times New Roman"/>
          <w:b/>
          <w:bCs/>
          <w:lang w:eastAsia="zh-CN"/>
        </w:rPr>
        <w:t>/</w:t>
      </w:r>
      <w:r w:rsidRPr="0059094A">
        <w:rPr>
          <w:rFonts w:ascii="Times New Roman" w:eastAsia="宋体" w:hAnsi="Times New Roman" w:hint="eastAsia"/>
          <w:b/>
          <w:bCs/>
          <w:lang w:eastAsia="zh-CN"/>
        </w:rPr>
        <w:t>deactivation</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of</w:t>
      </w:r>
      <w:r w:rsidRPr="0059094A">
        <w:rPr>
          <w:rFonts w:ascii="Times New Roman" w:eastAsia="宋体" w:hAnsi="Times New Roman"/>
          <w:b/>
          <w:bCs/>
          <w:lang w:eastAsia="zh-CN"/>
        </w:rPr>
        <w:t xml:space="preserve"> </w:t>
      </w:r>
      <w:r w:rsidRPr="0059094A">
        <w:rPr>
          <w:rFonts w:ascii="Times New Roman" w:eastAsia="宋体" w:hAnsi="Times New Roman" w:hint="eastAsia"/>
          <w:b/>
          <w:bCs/>
          <w:lang w:eastAsia="zh-CN"/>
        </w:rPr>
        <w:t>cell</w:t>
      </w:r>
      <w:r w:rsidRPr="0059094A">
        <w:rPr>
          <w:rFonts w:ascii="Times New Roman" w:eastAsia="宋体" w:hAnsi="Times New Roman"/>
          <w:b/>
          <w:bCs/>
          <w:lang w:eastAsia="zh-CN"/>
        </w:rPr>
        <w:t xml:space="preserve"> DTX and cell DRX can be separate one or shared the same one, which can be configured by RRC.</w:t>
      </w:r>
    </w:p>
    <w:p w14:paraId="4AFA99AD" w14:textId="77777777" w:rsidR="00FF7284" w:rsidRPr="003D3400" w:rsidRDefault="00FF7284" w:rsidP="00FF7284">
      <w:pPr>
        <w:overflowPunct w:val="0"/>
        <w:autoSpaceDE w:val="0"/>
        <w:autoSpaceDN w:val="0"/>
        <w:adjustRightInd w:val="0"/>
        <w:spacing w:before="240"/>
        <w:ind w:left="992" w:hangingChars="494" w:hanging="992"/>
        <w:jc w:val="left"/>
        <w:textAlignment w:val="baseline"/>
        <w:rPr>
          <w:rFonts w:ascii="Times New Roman" w:eastAsia="宋体" w:hAnsi="Times New Roman"/>
          <w:b/>
          <w:bCs/>
          <w:lang w:eastAsia="zh-CN"/>
        </w:rPr>
      </w:pPr>
      <w:r w:rsidRPr="003D3400">
        <w:rPr>
          <w:rFonts w:ascii="Times New Roman" w:eastAsia="宋体" w:hAnsi="Times New Roman" w:hint="eastAsia"/>
          <w:b/>
          <w:bCs/>
          <w:lang w:eastAsia="zh-CN"/>
        </w:rPr>
        <w:t>P</w:t>
      </w:r>
      <w:r w:rsidRPr="003D3400">
        <w:rPr>
          <w:rFonts w:ascii="Times New Roman" w:eastAsia="宋体" w:hAnsi="Times New Roman"/>
          <w:b/>
          <w:bCs/>
          <w:lang w:eastAsia="zh-CN"/>
        </w:rPr>
        <w:t>roposal 5: Single cell DTX/DRX configuration with L1s activation</w:t>
      </w:r>
      <w:r w:rsidRPr="003D3400">
        <w:rPr>
          <w:rFonts w:ascii="Times New Roman" w:eastAsia="宋体" w:hAnsi="Times New Roman" w:hint="eastAsia"/>
          <w:b/>
          <w:bCs/>
          <w:lang w:eastAsia="zh-CN"/>
        </w:rPr>
        <w:t>/</w:t>
      </w:r>
      <w:r w:rsidRPr="003D3400">
        <w:rPr>
          <w:rFonts w:ascii="Times New Roman" w:eastAsia="宋体" w:hAnsi="Times New Roman"/>
          <w:b/>
          <w:bCs/>
          <w:lang w:eastAsia="zh-CN"/>
        </w:rPr>
        <w:t>deactivation can be used as baseline, whether to support multiple cell DTX/DRX configurations may depend on the discussion of the NES cell’s traffic mode.</w:t>
      </w:r>
    </w:p>
    <w:p w14:paraId="0AE66608" w14:textId="77777777" w:rsidR="00FF7284" w:rsidRDefault="00FF7284" w:rsidP="00FF7284">
      <w:pPr>
        <w:overflowPunct w:val="0"/>
        <w:autoSpaceDE w:val="0"/>
        <w:autoSpaceDN w:val="0"/>
        <w:adjustRightInd w:val="0"/>
        <w:spacing w:before="240"/>
        <w:ind w:left="992" w:hangingChars="494" w:hanging="992"/>
        <w:jc w:val="left"/>
        <w:textAlignment w:val="baseline"/>
        <w:rPr>
          <w:rFonts w:ascii="Times New Roman" w:eastAsiaTheme="minorEastAsia" w:hAnsi="Times New Roman"/>
          <w:iCs/>
          <w:noProof/>
          <w:lang w:eastAsia="zh-CN"/>
        </w:rPr>
      </w:pPr>
      <w:r w:rsidRPr="00B2629D">
        <w:rPr>
          <w:rFonts w:ascii="Times New Roman" w:eastAsia="宋体" w:hAnsi="Times New Roman" w:hint="eastAsia"/>
          <w:b/>
          <w:bCs/>
          <w:lang w:eastAsia="zh-CN"/>
        </w:rPr>
        <w:t>P</w:t>
      </w:r>
      <w:r w:rsidRPr="00B2629D">
        <w:rPr>
          <w:rFonts w:ascii="Times New Roman" w:eastAsia="宋体" w:hAnsi="Times New Roman"/>
          <w:b/>
          <w:bCs/>
          <w:lang w:eastAsia="zh-CN"/>
        </w:rPr>
        <w:t>roposal 6: For SR transmission, the following two cases can be further discussed:</w:t>
      </w:r>
    </w:p>
    <w:p w14:paraId="43E4EEC3" w14:textId="77777777" w:rsidR="00FF7284" w:rsidRPr="00B2629D" w:rsidRDefault="00FF7284" w:rsidP="00377B2C">
      <w:pPr>
        <w:overflowPunct w:val="0"/>
        <w:autoSpaceDE w:val="0"/>
        <w:autoSpaceDN w:val="0"/>
        <w:adjustRightInd w:val="0"/>
        <w:spacing w:before="240"/>
        <w:ind w:leftChars="405" w:left="850" w:firstLine="1"/>
        <w:jc w:val="left"/>
        <w:textAlignment w:val="baseline"/>
        <w:rPr>
          <w:rFonts w:ascii="Times New Roman" w:eastAsia="宋体" w:hAnsi="Times New Roman"/>
          <w:b/>
          <w:bCs/>
          <w:lang w:eastAsia="zh-CN"/>
        </w:rPr>
      </w:pPr>
      <w:r w:rsidRPr="00B2629D">
        <w:rPr>
          <w:rFonts w:ascii="Times New Roman" w:eastAsia="宋体" w:hAnsi="Times New Roman" w:hint="eastAsia"/>
          <w:b/>
          <w:bCs/>
          <w:lang w:eastAsia="zh-CN"/>
        </w:rPr>
        <w:t>Case</w:t>
      </w:r>
      <w:r w:rsidRPr="00B2629D">
        <w:rPr>
          <w:rFonts w:ascii="Times New Roman" w:eastAsia="宋体" w:hAnsi="Times New Roman"/>
          <w:b/>
          <w:bCs/>
          <w:lang w:eastAsia="zh-CN"/>
        </w:rPr>
        <w:t xml:space="preserve"> 1</w:t>
      </w:r>
      <w:r w:rsidRPr="00B2629D">
        <w:rPr>
          <w:rFonts w:ascii="Times New Roman" w:eastAsia="宋体" w:hAnsi="Times New Roman" w:hint="eastAsia"/>
          <w:b/>
          <w:bCs/>
          <w:lang w:eastAsia="zh-CN"/>
        </w:rPr>
        <w:t>:</w:t>
      </w:r>
      <w:r w:rsidRPr="00B2629D">
        <w:rPr>
          <w:rFonts w:ascii="Times New Roman" w:eastAsia="宋体" w:hAnsi="Times New Roman"/>
          <w:b/>
          <w:bCs/>
          <w:lang w:eastAsia="zh-CN"/>
        </w:rPr>
        <w:t xml:space="preserve"> one </w:t>
      </w:r>
      <w:r w:rsidRPr="00AB08AA">
        <w:rPr>
          <w:rFonts w:ascii="Times New Roman" w:eastAsia="宋体" w:hAnsi="Times New Roman"/>
          <w:b/>
          <w:bCs/>
          <w:i/>
          <w:iCs/>
          <w:lang w:eastAsia="zh-CN"/>
        </w:rPr>
        <w:t>SR_COUNTER</w:t>
      </w:r>
      <w:r w:rsidRPr="00B2629D">
        <w:rPr>
          <w:rFonts w:ascii="Times New Roman" w:eastAsia="宋体" w:hAnsi="Times New Roman"/>
          <w:b/>
          <w:bCs/>
          <w:lang w:eastAsia="zh-CN"/>
        </w:rPr>
        <w:t xml:space="preserve"> reaches </w:t>
      </w:r>
      <w:r w:rsidRPr="00AB08AA">
        <w:rPr>
          <w:rFonts w:ascii="Times New Roman" w:eastAsia="宋体" w:hAnsi="Times New Roman"/>
          <w:b/>
          <w:bCs/>
          <w:i/>
          <w:iCs/>
          <w:lang w:eastAsia="zh-CN"/>
        </w:rPr>
        <w:t>sr-TransMax</w:t>
      </w:r>
      <w:r w:rsidRPr="00B2629D">
        <w:rPr>
          <w:rFonts w:ascii="Times New Roman" w:eastAsia="宋体" w:hAnsi="Times New Roman"/>
          <w:b/>
          <w:bCs/>
          <w:lang w:eastAsia="zh-CN"/>
        </w:rPr>
        <w:t>-1 at</w:t>
      </w:r>
      <w:r w:rsidRPr="00B2629D">
        <w:rPr>
          <w:rFonts w:ascii="Times New Roman" w:eastAsia="宋体" w:hAnsi="Times New Roman" w:hint="eastAsia"/>
          <w:b/>
          <w:bCs/>
          <w:lang w:eastAsia="zh-CN"/>
        </w:rPr>
        <w:t>/</w:t>
      </w:r>
      <w:r w:rsidRPr="00B2629D">
        <w:rPr>
          <w:rFonts w:ascii="Times New Roman" w:eastAsia="宋体" w:hAnsi="Times New Roman"/>
          <w:b/>
          <w:bCs/>
          <w:lang w:eastAsia="zh-CN"/>
        </w:rPr>
        <w:t>near the end of the cell’s active period and the UE does not receive the gNB’s scheduling due to the cell enters non-active period.</w:t>
      </w:r>
    </w:p>
    <w:p w14:paraId="40A88EF9" w14:textId="217D7F59" w:rsidR="00FF7284" w:rsidRPr="009D281F" w:rsidRDefault="00FF7284" w:rsidP="00377B2C">
      <w:pPr>
        <w:overflowPunct w:val="0"/>
        <w:autoSpaceDE w:val="0"/>
        <w:autoSpaceDN w:val="0"/>
        <w:adjustRightInd w:val="0"/>
        <w:spacing w:before="240"/>
        <w:ind w:leftChars="405" w:left="850" w:firstLine="1"/>
        <w:jc w:val="left"/>
        <w:textAlignment w:val="baseline"/>
        <w:rPr>
          <w:rFonts w:ascii="Times New Roman" w:eastAsia="宋体" w:hAnsi="Times New Roman"/>
          <w:b/>
          <w:bCs/>
          <w:lang w:eastAsia="zh-CN"/>
        </w:rPr>
      </w:pPr>
      <w:r w:rsidRPr="00B2629D">
        <w:rPr>
          <w:rFonts w:ascii="Times New Roman" w:eastAsia="宋体" w:hAnsi="Times New Roman" w:hint="eastAsia"/>
          <w:b/>
          <w:bCs/>
          <w:lang w:eastAsia="zh-CN"/>
        </w:rPr>
        <w:t>C</w:t>
      </w:r>
      <w:r w:rsidRPr="00B2629D">
        <w:rPr>
          <w:rFonts w:ascii="Times New Roman" w:eastAsia="宋体" w:hAnsi="Times New Roman"/>
          <w:b/>
          <w:bCs/>
          <w:lang w:eastAsia="zh-CN"/>
        </w:rPr>
        <w:t>ase 2: UE’s</w:t>
      </w:r>
      <w:r w:rsidRPr="00B2629D">
        <w:rPr>
          <w:rFonts w:ascii="Times New Roman" w:eastAsia="宋体" w:hAnsi="Times New Roman"/>
          <w:b/>
          <w:bCs/>
          <w:i/>
          <w:iCs/>
          <w:lang w:eastAsia="zh-CN"/>
        </w:rPr>
        <w:t xml:space="preserve"> sr-ProhibitTimer</w:t>
      </w:r>
      <w:r w:rsidRPr="00B2629D">
        <w:rPr>
          <w:rFonts w:ascii="Times New Roman" w:eastAsia="宋体" w:hAnsi="Times New Roman"/>
          <w:b/>
          <w:bCs/>
          <w:lang w:eastAsia="zh-CN"/>
        </w:rPr>
        <w:t xml:space="preserve"> is overlapping with active period and non-active period</w:t>
      </w:r>
      <w:r w:rsidR="00377B2C">
        <w:rPr>
          <w:rFonts w:ascii="Times New Roman" w:eastAsia="宋体" w:hAnsi="Times New Roman"/>
          <w:b/>
          <w:bCs/>
          <w:lang w:eastAsia="zh-CN"/>
        </w:rPr>
        <w:t>.</w:t>
      </w:r>
    </w:p>
    <w:p w14:paraId="139C6F34" w14:textId="77777777" w:rsidR="00AC5918" w:rsidRPr="000300D2" w:rsidRDefault="00AC5918" w:rsidP="00DF7C77">
      <w:pPr>
        <w:pStyle w:val="1"/>
      </w:pPr>
      <w:r w:rsidRPr="000300D2">
        <w:t>References</w:t>
      </w:r>
    </w:p>
    <w:p w14:paraId="3F26D7B5" w14:textId="1271618D" w:rsidR="009D281F" w:rsidRDefault="009D281F" w:rsidP="009D281F">
      <w:pPr>
        <w:pStyle w:val="af2"/>
        <w:numPr>
          <w:ilvl w:val="0"/>
          <w:numId w:val="1"/>
        </w:numPr>
        <w:rPr>
          <w:lang w:eastAsia="zh-CN"/>
        </w:rPr>
      </w:pPr>
      <w:r>
        <w:rPr>
          <w:rFonts w:hint="eastAsia"/>
          <w:lang w:eastAsia="zh-CN"/>
        </w:rPr>
        <w:t>R2_12</w:t>
      </w:r>
      <w:r>
        <w:rPr>
          <w:lang w:eastAsia="zh-CN"/>
        </w:rPr>
        <w:t>2</w:t>
      </w:r>
      <w:r>
        <w:rPr>
          <w:rFonts w:hint="eastAsia"/>
          <w:lang w:eastAsia="zh-CN"/>
        </w:rPr>
        <w:t>_meeing_report</w:t>
      </w:r>
      <w:r>
        <w:rPr>
          <w:lang w:eastAsia="zh-CN"/>
        </w:rPr>
        <w:t>;</w:t>
      </w:r>
    </w:p>
    <w:p w14:paraId="33CA6072" w14:textId="0D89C018" w:rsidR="00FD6670" w:rsidRDefault="00FD6670" w:rsidP="000F433F">
      <w:pPr>
        <w:pStyle w:val="af2"/>
        <w:numPr>
          <w:ilvl w:val="0"/>
          <w:numId w:val="1"/>
        </w:numPr>
        <w:rPr>
          <w:lang w:eastAsia="zh-CN"/>
        </w:rPr>
      </w:pPr>
      <w:r w:rsidRPr="00FD6670">
        <w:rPr>
          <w:lang w:eastAsia="zh-CN"/>
        </w:rPr>
        <w:t>R1-2306246</w:t>
      </w:r>
      <w:r>
        <w:rPr>
          <w:lang w:eastAsia="zh-CN"/>
        </w:rPr>
        <w:t xml:space="preserve"> </w:t>
      </w:r>
      <w:r w:rsidRPr="00FD6670">
        <w:rPr>
          <w:lang w:eastAsia="zh-CN"/>
        </w:rPr>
        <w:t>Reply LS on Cell DTX/DRX activation/deactivation</w:t>
      </w:r>
      <w:r w:rsidRPr="00A03DD1">
        <w:rPr>
          <w:lang w:eastAsia="zh-CN"/>
        </w:rPr>
        <w:t xml:space="preserve"> </w:t>
      </w:r>
    </w:p>
    <w:p w14:paraId="475AA671" w14:textId="5C6C02E7" w:rsidR="000F433F" w:rsidRDefault="00FD6670" w:rsidP="000F433F">
      <w:pPr>
        <w:pStyle w:val="af2"/>
        <w:numPr>
          <w:ilvl w:val="0"/>
          <w:numId w:val="1"/>
        </w:numPr>
        <w:rPr>
          <w:lang w:eastAsia="zh-CN"/>
        </w:rPr>
      </w:pPr>
      <w:r>
        <w:rPr>
          <w:rFonts w:hint="eastAsia"/>
          <w:lang w:eastAsia="zh-CN"/>
        </w:rPr>
        <w:t>R2_12</w:t>
      </w:r>
      <w:r>
        <w:rPr>
          <w:lang w:eastAsia="zh-CN"/>
        </w:rPr>
        <w:t>1bis</w:t>
      </w:r>
      <w:r>
        <w:rPr>
          <w:rFonts w:hint="eastAsia"/>
          <w:lang w:eastAsia="zh-CN"/>
        </w:rPr>
        <w:t>_meeing_repor</w:t>
      </w:r>
      <w:r>
        <w:rPr>
          <w:lang w:eastAsia="zh-CN"/>
        </w:rPr>
        <w:t>t;</w:t>
      </w:r>
    </w:p>
    <w:p w14:paraId="7BB0299E" w14:textId="45525A42" w:rsidR="000F433F" w:rsidRDefault="000F433F" w:rsidP="000F433F">
      <w:pPr>
        <w:pStyle w:val="af2"/>
        <w:numPr>
          <w:ilvl w:val="0"/>
          <w:numId w:val="1"/>
        </w:numPr>
        <w:rPr>
          <w:lang w:eastAsia="zh-CN"/>
        </w:rPr>
      </w:pPr>
      <w:r w:rsidRPr="00A03DD1">
        <w:rPr>
          <w:lang w:eastAsia="zh-CN"/>
        </w:rPr>
        <w:t>3GPP T</w:t>
      </w:r>
      <w:r w:rsidR="00FD6670">
        <w:rPr>
          <w:lang w:eastAsia="zh-CN"/>
        </w:rPr>
        <w:t xml:space="preserve">R 38.864 </w:t>
      </w:r>
      <w:r w:rsidR="00FD6670" w:rsidRPr="00FD6670">
        <w:rPr>
          <w:lang w:eastAsia="zh-CN"/>
        </w:rPr>
        <w:t>Study on network energy savings for NR</w:t>
      </w:r>
      <w:r>
        <w:rPr>
          <w:lang w:eastAsia="zh-CN"/>
        </w:rPr>
        <w:t>;</w:t>
      </w:r>
    </w:p>
    <w:p w14:paraId="5DEFAE33" w14:textId="53C9EA95" w:rsidR="000F433F" w:rsidRPr="00E5169F" w:rsidRDefault="000F433F" w:rsidP="000300D2">
      <w:pPr>
        <w:pStyle w:val="af2"/>
        <w:numPr>
          <w:ilvl w:val="0"/>
          <w:numId w:val="1"/>
        </w:numPr>
        <w:rPr>
          <w:lang w:eastAsia="zh-CN"/>
        </w:rPr>
      </w:pPr>
      <w:r w:rsidRPr="0080252A">
        <w:rPr>
          <w:lang w:eastAsia="zh-CN"/>
        </w:rPr>
        <w:t>3GPP TS 38.3</w:t>
      </w:r>
      <w:r w:rsidR="00FD6670">
        <w:rPr>
          <w:lang w:eastAsia="zh-CN"/>
        </w:rPr>
        <w:t>2</w:t>
      </w:r>
      <w:r>
        <w:rPr>
          <w:lang w:eastAsia="zh-CN"/>
        </w:rPr>
        <w:t xml:space="preserve">1 </w:t>
      </w:r>
      <w:r w:rsidR="000300D2" w:rsidRPr="00E87D15">
        <w:rPr>
          <w:lang w:eastAsia="zh-CN"/>
        </w:rPr>
        <w:t>Medium Access Control (MAC) protocol specification</w:t>
      </w:r>
      <w:r>
        <w:rPr>
          <w:lang w:eastAsia="zh-CN"/>
        </w:rPr>
        <w:t>.</w:t>
      </w:r>
    </w:p>
    <w:p w14:paraId="31E856DA" w14:textId="4C78F62D" w:rsidR="0092165D" w:rsidRDefault="0092165D" w:rsidP="000300D2">
      <w:pPr>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3BBA1" w14:textId="77777777" w:rsidR="00A05628" w:rsidRDefault="00A05628">
      <w:r>
        <w:separator/>
      </w:r>
    </w:p>
  </w:endnote>
  <w:endnote w:type="continuationSeparator" w:id="0">
    <w:p w14:paraId="3205326F" w14:textId="77777777" w:rsidR="00A05628" w:rsidRDefault="00A0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altName w:val="熊孩子体"/>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0FCB9" w14:textId="77777777" w:rsidR="00A05628" w:rsidRDefault="00A05628">
      <w:r>
        <w:separator/>
      </w:r>
    </w:p>
  </w:footnote>
  <w:footnote w:type="continuationSeparator" w:id="0">
    <w:p w14:paraId="0FE886CC" w14:textId="77777777" w:rsidR="00A05628" w:rsidRDefault="00A05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730F54"/>
    <w:multiLevelType w:val="hybridMultilevel"/>
    <w:tmpl w:val="3940C61C"/>
    <w:lvl w:ilvl="0" w:tplc="5A0CF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6" w15:restartNumberingAfterBreak="0">
    <w:nsid w:val="15580937"/>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EC52FA"/>
    <w:multiLevelType w:val="multilevel"/>
    <w:tmpl w:val="69CAE4EE"/>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C38162B"/>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F921272"/>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5"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E014ED"/>
    <w:multiLevelType w:val="hybridMultilevel"/>
    <w:tmpl w:val="1AEE6688"/>
    <w:lvl w:ilvl="0" w:tplc="FFFFFFFF">
      <w:start w:val="1"/>
      <w:numFmt w:val="decimal"/>
      <w:lvlText w:val="%1."/>
      <w:lvlJc w:val="left"/>
      <w:pPr>
        <w:ind w:left="1212" w:hanging="360"/>
      </w:pPr>
      <w:rPr>
        <w:rFonts w:hint="default"/>
      </w:rPr>
    </w:lvl>
    <w:lvl w:ilvl="1" w:tplc="FFFFFFFF" w:tentative="1">
      <w:start w:val="1"/>
      <w:numFmt w:val="lowerLetter"/>
      <w:lvlText w:val="%2)"/>
      <w:lvlJc w:val="left"/>
      <w:pPr>
        <w:ind w:left="1692" w:hanging="420"/>
      </w:pPr>
    </w:lvl>
    <w:lvl w:ilvl="2" w:tplc="FFFFFFFF" w:tentative="1">
      <w:start w:val="1"/>
      <w:numFmt w:val="lowerRoman"/>
      <w:lvlText w:val="%3."/>
      <w:lvlJc w:val="right"/>
      <w:pPr>
        <w:ind w:left="2112" w:hanging="420"/>
      </w:pPr>
    </w:lvl>
    <w:lvl w:ilvl="3" w:tplc="FFFFFFFF" w:tentative="1">
      <w:start w:val="1"/>
      <w:numFmt w:val="decimal"/>
      <w:lvlText w:val="%4."/>
      <w:lvlJc w:val="left"/>
      <w:pPr>
        <w:ind w:left="2532" w:hanging="420"/>
      </w:pPr>
    </w:lvl>
    <w:lvl w:ilvl="4" w:tplc="FFFFFFFF" w:tentative="1">
      <w:start w:val="1"/>
      <w:numFmt w:val="lowerLetter"/>
      <w:lvlText w:val="%5)"/>
      <w:lvlJc w:val="left"/>
      <w:pPr>
        <w:ind w:left="2952" w:hanging="420"/>
      </w:pPr>
    </w:lvl>
    <w:lvl w:ilvl="5" w:tplc="FFFFFFFF" w:tentative="1">
      <w:start w:val="1"/>
      <w:numFmt w:val="lowerRoman"/>
      <w:lvlText w:val="%6."/>
      <w:lvlJc w:val="right"/>
      <w:pPr>
        <w:ind w:left="3372" w:hanging="420"/>
      </w:pPr>
    </w:lvl>
    <w:lvl w:ilvl="6" w:tplc="FFFFFFFF" w:tentative="1">
      <w:start w:val="1"/>
      <w:numFmt w:val="decimal"/>
      <w:lvlText w:val="%7."/>
      <w:lvlJc w:val="left"/>
      <w:pPr>
        <w:ind w:left="3792" w:hanging="420"/>
      </w:pPr>
    </w:lvl>
    <w:lvl w:ilvl="7" w:tplc="FFFFFFFF" w:tentative="1">
      <w:start w:val="1"/>
      <w:numFmt w:val="lowerLetter"/>
      <w:lvlText w:val="%8)"/>
      <w:lvlJc w:val="left"/>
      <w:pPr>
        <w:ind w:left="4212" w:hanging="420"/>
      </w:pPr>
    </w:lvl>
    <w:lvl w:ilvl="8" w:tplc="FFFFFFFF" w:tentative="1">
      <w:start w:val="1"/>
      <w:numFmt w:val="lowerRoman"/>
      <w:lvlText w:val="%9."/>
      <w:lvlJc w:val="right"/>
      <w:pPr>
        <w:ind w:left="4632" w:hanging="420"/>
      </w:pPr>
    </w:lvl>
  </w:abstractNum>
  <w:abstractNum w:abstractNumId="17"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97748EF"/>
    <w:multiLevelType w:val="hybridMultilevel"/>
    <w:tmpl w:val="207EEFFA"/>
    <w:lvl w:ilvl="0" w:tplc="41F47B6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332C1C"/>
    <w:multiLevelType w:val="hybridMultilevel"/>
    <w:tmpl w:val="3940C6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965962711">
    <w:abstractNumId w:val="10"/>
  </w:num>
  <w:num w:numId="2" w16cid:durableId="481385133">
    <w:abstractNumId w:val="8"/>
  </w:num>
  <w:num w:numId="3" w16cid:durableId="1805194124">
    <w:abstractNumId w:val="21"/>
  </w:num>
  <w:num w:numId="4" w16cid:durableId="1585643688">
    <w:abstractNumId w:val="3"/>
  </w:num>
  <w:num w:numId="5" w16cid:durableId="1370910215">
    <w:abstractNumId w:val="1"/>
  </w:num>
  <w:num w:numId="6" w16cid:durableId="895579516">
    <w:abstractNumId w:val="20"/>
  </w:num>
  <w:num w:numId="7" w16cid:durableId="1875389403">
    <w:abstractNumId w:val="15"/>
  </w:num>
  <w:num w:numId="8" w16cid:durableId="2119255168">
    <w:abstractNumId w:val="8"/>
  </w:num>
  <w:num w:numId="9" w16cid:durableId="481849267">
    <w:abstractNumId w:val="0"/>
  </w:num>
  <w:num w:numId="10" w16cid:durableId="1823620312">
    <w:abstractNumId w:val="4"/>
  </w:num>
  <w:num w:numId="11" w16cid:durableId="715466226">
    <w:abstractNumId w:val="13"/>
  </w:num>
  <w:num w:numId="12" w16cid:durableId="693768049">
    <w:abstractNumId w:val="8"/>
  </w:num>
  <w:num w:numId="13" w16cid:durableId="1920287264">
    <w:abstractNumId w:val="7"/>
  </w:num>
  <w:num w:numId="14" w16cid:durableId="1217737120">
    <w:abstractNumId w:val="21"/>
  </w:num>
  <w:num w:numId="15" w16cid:durableId="1046367140">
    <w:abstractNumId w:val="8"/>
  </w:num>
  <w:num w:numId="16" w16cid:durableId="888298122">
    <w:abstractNumId w:val="11"/>
  </w:num>
  <w:num w:numId="17" w16cid:durableId="596672457">
    <w:abstractNumId w:val="12"/>
  </w:num>
  <w:num w:numId="18" w16cid:durableId="497044658">
    <w:abstractNumId w:val="5"/>
  </w:num>
  <w:num w:numId="19" w16cid:durableId="841240311">
    <w:abstractNumId w:val="8"/>
  </w:num>
  <w:num w:numId="20" w16cid:durableId="1176573177">
    <w:abstractNumId w:val="17"/>
  </w:num>
  <w:num w:numId="21" w16cid:durableId="1897743312">
    <w:abstractNumId w:val="16"/>
  </w:num>
  <w:num w:numId="22" w16cid:durableId="1741709619">
    <w:abstractNumId w:val="8"/>
  </w:num>
  <w:num w:numId="23" w16cid:durableId="1324972876">
    <w:abstractNumId w:val="8"/>
  </w:num>
  <w:num w:numId="24" w16cid:durableId="1375891496">
    <w:abstractNumId w:val="8"/>
  </w:num>
  <w:num w:numId="25" w16cid:durableId="846596893">
    <w:abstractNumId w:val="6"/>
  </w:num>
  <w:num w:numId="26" w16cid:durableId="1446146623">
    <w:abstractNumId w:val="14"/>
  </w:num>
  <w:num w:numId="27" w16cid:durableId="781849908">
    <w:abstractNumId w:val="19"/>
  </w:num>
  <w:num w:numId="28" w16cid:durableId="1434131565">
    <w:abstractNumId w:val="2"/>
  </w:num>
  <w:num w:numId="29" w16cid:durableId="821578232">
    <w:abstractNumId w:val="9"/>
  </w:num>
  <w:num w:numId="30" w16cid:durableId="1588925133">
    <w:abstractNumId w:val="22"/>
  </w:num>
  <w:num w:numId="31" w16cid:durableId="1054309423">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E1A"/>
    <w:rsid w:val="00100727"/>
    <w:rsid w:val="0010159D"/>
    <w:rsid w:val="00101C13"/>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6AA5"/>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7811"/>
    <w:rsid w:val="001C2C6E"/>
    <w:rsid w:val="001C350D"/>
    <w:rsid w:val="001C45E7"/>
    <w:rsid w:val="001C4BA8"/>
    <w:rsid w:val="001C4FAC"/>
    <w:rsid w:val="001C50DD"/>
    <w:rsid w:val="001C62C0"/>
    <w:rsid w:val="001C72A6"/>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D53"/>
    <w:rsid w:val="00255B27"/>
    <w:rsid w:val="00260BFB"/>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6AF9"/>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3D81"/>
    <w:rsid w:val="00334231"/>
    <w:rsid w:val="00340466"/>
    <w:rsid w:val="003408E8"/>
    <w:rsid w:val="00341047"/>
    <w:rsid w:val="003411FF"/>
    <w:rsid w:val="0034135B"/>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2142B"/>
    <w:rsid w:val="0042182D"/>
    <w:rsid w:val="004234CA"/>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B11"/>
    <w:rsid w:val="004A40BF"/>
    <w:rsid w:val="004A6548"/>
    <w:rsid w:val="004B0AA7"/>
    <w:rsid w:val="004B0E46"/>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94A"/>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3EC5"/>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1708F"/>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30C"/>
    <w:rsid w:val="006538A5"/>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545F"/>
    <w:rsid w:val="006A7254"/>
    <w:rsid w:val="006B0D76"/>
    <w:rsid w:val="006B0D79"/>
    <w:rsid w:val="006B2E32"/>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1112"/>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D7C6A"/>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1180"/>
    <w:rsid w:val="0086236F"/>
    <w:rsid w:val="00863E86"/>
    <w:rsid w:val="00863F5E"/>
    <w:rsid w:val="0086417E"/>
    <w:rsid w:val="008643B1"/>
    <w:rsid w:val="00864455"/>
    <w:rsid w:val="0086675C"/>
    <w:rsid w:val="00866BB5"/>
    <w:rsid w:val="00870283"/>
    <w:rsid w:val="00873FAE"/>
    <w:rsid w:val="00874676"/>
    <w:rsid w:val="008749C3"/>
    <w:rsid w:val="00874A63"/>
    <w:rsid w:val="008762A8"/>
    <w:rsid w:val="008768CA"/>
    <w:rsid w:val="008776F3"/>
    <w:rsid w:val="00877C0F"/>
    <w:rsid w:val="00877C65"/>
    <w:rsid w:val="00877EFD"/>
    <w:rsid w:val="0088031C"/>
    <w:rsid w:val="00880559"/>
    <w:rsid w:val="0088587C"/>
    <w:rsid w:val="0088630D"/>
    <w:rsid w:val="0088638F"/>
    <w:rsid w:val="008869D1"/>
    <w:rsid w:val="00890D45"/>
    <w:rsid w:val="00890EBD"/>
    <w:rsid w:val="008916C6"/>
    <w:rsid w:val="0089247B"/>
    <w:rsid w:val="00893412"/>
    <w:rsid w:val="00893C5C"/>
    <w:rsid w:val="008940B7"/>
    <w:rsid w:val="008948D9"/>
    <w:rsid w:val="0089567F"/>
    <w:rsid w:val="0089755E"/>
    <w:rsid w:val="008A08E5"/>
    <w:rsid w:val="008A0F29"/>
    <w:rsid w:val="008A15F7"/>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79E"/>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33C7"/>
    <w:rsid w:val="009B3F03"/>
    <w:rsid w:val="009B4792"/>
    <w:rsid w:val="009B54CB"/>
    <w:rsid w:val="009B57EA"/>
    <w:rsid w:val="009B676E"/>
    <w:rsid w:val="009B78D4"/>
    <w:rsid w:val="009C0CE3"/>
    <w:rsid w:val="009C30D7"/>
    <w:rsid w:val="009C395D"/>
    <w:rsid w:val="009C4044"/>
    <w:rsid w:val="009C567E"/>
    <w:rsid w:val="009C677E"/>
    <w:rsid w:val="009D1423"/>
    <w:rsid w:val="009D256D"/>
    <w:rsid w:val="009D25D9"/>
    <w:rsid w:val="009D281F"/>
    <w:rsid w:val="009D3B54"/>
    <w:rsid w:val="009D411E"/>
    <w:rsid w:val="009D54FD"/>
    <w:rsid w:val="009D5B3F"/>
    <w:rsid w:val="009D62C3"/>
    <w:rsid w:val="009D6549"/>
    <w:rsid w:val="009D676A"/>
    <w:rsid w:val="009D7916"/>
    <w:rsid w:val="009E282D"/>
    <w:rsid w:val="009E2C90"/>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54D"/>
    <w:rsid w:val="00A976A9"/>
    <w:rsid w:val="00AA0E8A"/>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897"/>
    <w:rsid w:val="00B00E44"/>
    <w:rsid w:val="00B014E7"/>
    <w:rsid w:val="00B01511"/>
    <w:rsid w:val="00B01E7F"/>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77E27"/>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872"/>
    <w:rsid w:val="00BF2A95"/>
    <w:rsid w:val="00BF4F97"/>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C3B"/>
    <w:rsid w:val="00C20177"/>
    <w:rsid w:val="00C201A2"/>
    <w:rsid w:val="00C2099D"/>
    <w:rsid w:val="00C21D5E"/>
    <w:rsid w:val="00C220A5"/>
    <w:rsid w:val="00C2314E"/>
    <w:rsid w:val="00C236C9"/>
    <w:rsid w:val="00C23ABD"/>
    <w:rsid w:val="00C26457"/>
    <w:rsid w:val="00C27BD1"/>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213"/>
    <w:rsid w:val="00C424D5"/>
    <w:rsid w:val="00C4320C"/>
    <w:rsid w:val="00C4327B"/>
    <w:rsid w:val="00C437C1"/>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79B4"/>
    <w:rsid w:val="00C77A67"/>
    <w:rsid w:val="00C8052C"/>
    <w:rsid w:val="00C8185D"/>
    <w:rsid w:val="00C81EB6"/>
    <w:rsid w:val="00C820BD"/>
    <w:rsid w:val="00C83197"/>
    <w:rsid w:val="00C86D6E"/>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5E29"/>
    <w:rsid w:val="00CC6878"/>
    <w:rsid w:val="00CC6B23"/>
    <w:rsid w:val="00CC6DE6"/>
    <w:rsid w:val="00CD0280"/>
    <w:rsid w:val="00CD201A"/>
    <w:rsid w:val="00CD39A5"/>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6DE"/>
    <w:rsid w:val="00D234EA"/>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886"/>
    <w:rsid w:val="00E87D81"/>
    <w:rsid w:val="00E90858"/>
    <w:rsid w:val="00E9162C"/>
    <w:rsid w:val="00E929E1"/>
    <w:rsid w:val="00E93B17"/>
    <w:rsid w:val="00E960E7"/>
    <w:rsid w:val="00E9629F"/>
    <w:rsid w:val="00E9659B"/>
    <w:rsid w:val="00E96A50"/>
    <w:rsid w:val="00EA0060"/>
    <w:rsid w:val="00EA032A"/>
    <w:rsid w:val="00EA0718"/>
    <w:rsid w:val="00EA0D65"/>
    <w:rsid w:val="00EA0F74"/>
    <w:rsid w:val="00EA1C2C"/>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1C97"/>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227D"/>
    <w:rsid w:val="00F72C7A"/>
    <w:rsid w:val="00F73DC4"/>
    <w:rsid w:val="00F73F91"/>
    <w:rsid w:val="00F750AA"/>
    <w:rsid w:val="00F75A39"/>
    <w:rsid w:val="00F75E18"/>
    <w:rsid w:val="00F75EE0"/>
    <w:rsid w:val="00F76D11"/>
    <w:rsid w:val="00F76F8F"/>
    <w:rsid w:val="00F774D0"/>
    <w:rsid w:val="00F778FE"/>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56F5"/>
    <w:rsid w:val="00FD58F3"/>
    <w:rsid w:val="00FD5BBB"/>
    <w:rsid w:val="00FD6670"/>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284"/>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1E28"/>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EA0718"/>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EA0718"/>
    <w:rPr>
      <w:rFonts w:ascii="Arial" w:hAnsi="Arial"/>
      <w:sz w:val="32"/>
      <w:lang w:val="en-GB"/>
    </w:rPr>
  </w:style>
  <w:style w:type="character" w:styleId="ac">
    <w:name w:val="annotation reference"/>
    <w:qFormat/>
    <w:rsid w:val="00D24257"/>
    <w:rPr>
      <w:sz w:val="21"/>
      <w:szCs w:val="21"/>
    </w:rPr>
  </w:style>
  <w:style w:type="paragraph" w:styleId="ad">
    <w:name w:val="annotation text"/>
    <w:basedOn w:val="a"/>
    <w:link w:val="ae"/>
    <w:uiPriority w:val="99"/>
    <w:qFormat/>
    <w:rsid w:val="00D24257"/>
  </w:style>
  <w:style w:type="character" w:customStyle="1" w:styleId="ae">
    <w:name w:val="批注文字 字符"/>
    <w:link w:val="ad"/>
    <w:uiPriority w:val="99"/>
    <w:qFormat/>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9524347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048710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416</TotalTime>
  <Pages>6</Pages>
  <Words>1784</Words>
  <Characters>10169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Xiaoman Liu</cp:lastModifiedBy>
  <cp:revision>14</cp:revision>
  <cp:lastPrinted>2016-01-11T02:35:00Z</cp:lastPrinted>
  <dcterms:created xsi:type="dcterms:W3CDTF">2023-08-05T04:47:00Z</dcterms:created>
  <dcterms:modified xsi:type="dcterms:W3CDTF">2023-08-11T02:24:00Z</dcterms:modified>
</cp:coreProperties>
</file>